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781" w:rsidRDefault="00B730B7" w:rsidP="00B730B7">
      <w:pPr>
        <w:keepNext/>
        <w:spacing w:after="0" w:line="240" w:lineRule="auto"/>
        <w:jc w:val="center"/>
        <w:outlineLvl w:val="2"/>
        <w:rPr>
          <w:rFonts w:eastAsia="Times New Roman" w:cs="Times New Roman"/>
          <w:b/>
          <w:bCs/>
          <w:sz w:val="10"/>
          <w:szCs w:val="10"/>
        </w:rPr>
      </w:pPr>
      <w:r w:rsidRPr="00B71803">
        <w:rPr>
          <w:rFonts w:eastAsia="Times New Roman" w:cs="Times New Roman"/>
          <w:b/>
          <w:bCs/>
          <w:sz w:val="24"/>
          <w:szCs w:val="24"/>
        </w:rPr>
        <w:t>Syllabus Checklist</w:t>
      </w:r>
    </w:p>
    <w:p w:rsidR="008B029B" w:rsidRPr="008B029B" w:rsidRDefault="008B029B" w:rsidP="00B730B7">
      <w:pPr>
        <w:keepNext/>
        <w:spacing w:after="0" w:line="240" w:lineRule="auto"/>
        <w:jc w:val="center"/>
        <w:outlineLvl w:val="2"/>
        <w:rPr>
          <w:rFonts w:eastAsia="Times New Roman" w:cs="Times New Roman"/>
          <w:b/>
          <w:bCs/>
          <w:sz w:val="10"/>
          <w:szCs w:val="10"/>
        </w:rPr>
      </w:pPr>
    </w:p>
    <w:p w:rsidR="00B730B7" w:rsidRPr="00B730B7" w:rsidRDefault="00B730B7" w:rsidP="00B730B7">
      <w:pPr>
        <w:spacing w:after="0" w:line="240" w:lineRule="auto"/>
        <w:ind w:left="360"/>
        <w:rPr>
          <w:rFonts w:eastAsia="Times New Roman" w:cs="Times New Roman"/>
          <w:b/>
          <w:bCs/>
          <w:sz w:val="20"/>
          <w:szCs w:val="20"/>
        </w:rPr>
      </w:pPr>
      <w:r w:rsidRPr="00B730B7">
        <w:rPr>
          <w:rFonts w:eastAsia="Times New Roman" w:cs="Times New Roman"/>
          <w:b/>
          <w:bCs/>
          <w:sz w:val="20"/>
          <w:szCs w:val="20"/>
        </w:rPr>
        <w:t>Course and Instructor Information:</w:t>
      </w:r>
    </w:p>
    <w:p w:rsidR="00D4590C" w:rsidRDefault="00D4590C" w:rsidP="00B730B7">
      <w:pPr>
        <w:numPr>
          <w:ilvl w:val="0"/>
          <w:numId w:val="1"/>
        </w:numPr>
        <w:spacing w:after="0" w:line="240" w:lineRule="auto"/>
        <w:contextualSpacing/>
        <w:rPr>
          <w:rFonts w:eastAsia="Times New Roman" w:cs="Times New Roman"/>
          <w:sz w:val="18"/>
          <w:szCs w:val="18"/>
        </w:rPr>
        <w:sectPr w:rsidR="00D4590C" w:rsidSect="00483FE7">
          <w:pgSz w:w="12240" w:h="15840"/>
          <w:pgMar w:top="432" w:right="432" w:bottom="432" w:left="432" w:header="720" w:footer="720" w:gutter="0"/>
          <w:cols w:space="720"/>
          <w:docGrid w:linePitch="360"/>
        </w:sectPr>
      </w:pPr>
    </w:p>
    <w:p w:rsidR="00B71803" w:rsidRPr="00B71803" w:rsidRDefault="00B730B7" w:rsidP="00B730B7">
      <w:pPr>
        <w:numPr>
          <w:ilvl w:val="0"/>
          <w:numId w:val="1"/>
        </w:numPr>
        <w:spacing w:after="0" w:line="240" w:lineRule="auto"/>
        <w:contextualSpacing/>
        <w:rPr>
          <w:rFonts w:eastAsia="Times New Roman" w:cs="Times New Roman"/>
          <w:sz w:val="18"/>
          <w:szCs w:val="18"/>
        </w:rPr>
      </w:pPr>
      <w:r w:rsidRPr="00B71803">
        <w:rPr>
          <w:rFonts w:eastAsia="Times New Roman" w:cs="Times New Roman"/>
          <w:sz w:val="18"/>
          <w:szCs w:val="18"/>
        </w:rPr>
        <w:t>Course code and name</w:t>
      </w:r>
    </w:p>
    <w:p w:rsidR="00B71803" w:rsidRPr="00B71803" w:rsidRDefault="00B730B7" w:rsidP="00B730B7">
      <w:pPr>
        <w:numPr>
          <w:ilvl w:val="0"/>
          <w:numId w:val="1"/>
        </w:numPr>
        <w:spacing w:after="0" w:line="240" w:lineRule="auto"/>
        <w:contextualSpacing/>
        <w:rPr>
          <w:rFonts w:eastAsia="Times New Roman" w:cs="Times New Roman"/>
          <w:sz w:val="18"/>
          <w:szCs w:val="18"/>
        </w:rPr>
      </w:pPr>
      <w:r w:rsidRPr="00B71803">
        <w:rPr>
          <w:rFonts w:eastAsia="Times New Roman" w:cs="Times New Roman"/>
          <w:sz w:val="18"/>
          <w:szCs w:val="18"/>
        </w:rPr>
        <w:t>Semester/session and year</w:t>
      </w:r>
    </w:p>
    <w:p w:rsidR="00B71803" w:rsidRPr="00B71803" w:rsidRDefault="00893D18" w:rsidP="00B730B7">
      <w:pPr>
        <w:numPr>
          <w:ilvl w:val="0"/>
          <w:numId w:val="1"/>
        </w:numPr>
        <w:spacing w:after="0" w:line="240" w:lineRule="auto"/>
        <w:contextualSpacing/>
        <w:rPr>
          <w:rFonts w:eastAsia="Times New Roman" w:cs="Times New Roman"/>
          <w:sz w:val="18"/>
          <w:szCs w:val="18"/>
        </w:rPr>
      </w:pPr>
      <w:r>
        <w:rPr>
          <w:rFonts w:eastAsia="Times New Roman" w:cs="Times New Roman"/>
          <w:sz w:val="18"/>
          <w:szCs w:val="18"/>
        </w:rPr>
        <w:t>Class m</w:t>
      </w:r>
      <w:r w:rsidR="00B730B7" w:rsidRPr="00B71803">
        <w:rPr>
          <w:rFonts w:eastAsia="Times New Roman" w:cs="Times New Roman"/>
          <w:sz w:val="18"/>
          <w:szCs w:val="18"/>
        </w:rPr>
        <w:t xml:space="preserve">eeting days </w:t>
      </w:r>
      <w:r>
        <w:rPr>
          <w:rFonts w:eastAsia="Times New Roman" w:cs="Times New Roman"/>
          <w:sz w:val="18"/>
          <w:szCs w:val="18"/>
        </w:rPr>
        <w:t>and time</w:t>
      </w:r>
    </w:p>
    <w:p w:rsidR="00B71803" w:rsidRPr="00B71803" w:rsidRDefault="00B730B7" w:rsidP="00B730B7">
      <w:pPr>
        <w:numPr>
          <w:ilvl w:val="0"/>
          <w:numId w:val="1"/>
        </w:numPr>
        <w:spacing w:after="0" w:line="240" w:lineRule="auto"/>
        <w:contextualSpacing/>
        <w:rPr>
          <w:rFonts w:eastAsia="Times New Roman" w:cs="Times New Roman"/>
          <w:sz w:val="18"/>
          <w:szCs w:val="18"/>
        </w:rPr>
      </w:pPr>
      <w:r w:rsidRPr="00B71803">
        <w:rPr>
          <w:rFonts w:eastAsia="Times New Roman" w:cs="Times New Roman"/>
          <w:sz w:val="18"/>
          <w:szCs w:val="18"/>
        </w:rPr>
        <w:t>Building name and classroom number</w:t>
      </w:r>
      <w:r w:rsidR="00440C22">
        <w:rPr>
          <w:rFonts w:eastAsia="Times New Roman" w:cs="Times New Roman"/>
          <w:sz w:val="18"/>
          <w:szCs w:val="18"/>
        </w:rPr>
        <w:t xml:space="preserve"> where classes are h</w:t>
      </w:r>
      <w:r w:rsidR="00542435">
        <w:rPr>
          <w:rFonts w:eastAsia="Times New Roman" w:cs="Times New Roman"/>
          <w:sz w:val="18"/>
          <w:szCs w:val="18"/>
        </w:rPr>
        <w:t>eld</w:t>
      </w:r>
    </w:p>
    <w:p w:rsidR="00B71803" w:rsidRPr="00B71803" w:rsidRDefault="00262511" w:rsidP="00B730B7">
      <w:pPr>
        <w:numPr>
          <w:ilvl w:val="0"/>
          <w:numId w:val="1"/>
        </w:numPr>
        <w:spacing w:after="0" w:line="240" w:lineRule="auto"/>
        <w:contextualSpacing/>
        <w:rPr>
          <w:rFonts w:eastAsia="Times New Roman" w:cs="Times New Roman"/>
          <w:sz w:val="18"/>
          <w:szCs w:val="18"/>
        </w:rPr>
      </w:pPr>
      <w:r>
        <w:rPr>
          <w:rFonts w:eastAsia="Times New Roman" w:cs="Times New Roman"/>
          <w:sz w:val="18"/>
          <w:szCs w:val="18"/>
        </w:rPr>
        <w:t>Professor’s name and t</w:t>
      </w:r>
      <w:r w:rsidR="00B730B7" w:rsidRPr="00B71803">
        <w:rPr>
          <w:rFonts w:eastAsia="Times New Roman" w:cs="Times New Roman"/>
          <w:sz w:val="18"/>
          <w:szCs w:val="18"/>
        </w:rPr>
        <w:t>itle</w:t>
      </w:r>
    </w:p>
    <w:p w:rsidR="00B71803" w:rsidRPr="00B71803" w:rsidRDefault="00B730B7" w:rsidP="00B730B7">
      <w:pPr>
        <w:numPr>
          <w:ilvl w:val="0"/>
          <w:numId w:val="1"/>
        </w:numPr>
        <w:spacing w:after="0" w:line="240" w:lineRule="auto"/>
        <w:contextualSpacing/>
        <w:rPr>
          <w:rFonts w:eastAsia="Times New Roman" w:cs="Times New Roman"/>
          <w:sz w:val="18"/>
          <w:szCs w:val="18"/>
        </w:rPr>
      </w:pPr>
      <w:r w:rsidRPr="00B71803">
        <w:rPr>
          <w:rFonts w:eastAsia="Times New Roman" w:cs="Times New Roman"/>
          <w:sz w:val="18"/>
          <w:szCs w:val="18"/>
        </w:rPr>
        <w:t>Office address</w:t>
      </w:r>
    </w:p>
    <w:p w:rsidR="00B71803" w:rsidRPr="00B71803" w:rsidRDefault="00B730B7" w:rsidP="00B730B7">
      <w:pPr>
        <w:numPr>
          <w:ilvl w:val="0"/>
          <w:numId w:val="1"/>
        </w:numPr>
        <w:spacing w:after="0" w:line="240" w:lineRule="auto"/>
        <w:contextualSpacing/>
        <w:rPr>
          <w:rFonts w:eastAsia="Times New Roman" w:cs="Times New Roman"/>
          <w:sz w:val="18"/>
          <w:szCs w:val="18"/>
        </w:rPr>
      </w:pPr>
      <w:r w:rsidRPr="00B71803">
        <w:rPr>
          <w:rFonts w:eastAsia="Times New Roman" w:cs="Times New Roman"/>
          <w:sz w:val="18"/>
          <w:szCs w:val="18"/>
        </w:rPr>
        <w:t>Phone number(s) with restrictions</w:t>
      </w:r>
    </w:p>
    <w:p w:rsidR="00B71803" w:rsidRPr="00B71803" w:rsidRDefault="00B730B7" w:rsidP="00B730B7">
      <w:pPr>
        <w:numPr>
          <w:ilvl w:val="0"/>
          <w:numId w:val="1"/>
        </w:numPr>
        <w:spacing w:after="0" w:line="240" w:lineRule="auto"/>
        <w:contextualSpacing/>
        <w:rPr>
          <w:rFonts w:eastAsia="Times New Roman" w:cs="Times New Roman"/>
          <w:sz w:val="18"/>
          <w:szCs w:val="18"/>
        </w:rPr>
      </w:pPr>
      <w:r w:rsidRPr="00B71803">
        <w:rPr>
          <w:rFonts w:eastAsia="Times New Roman" w:cs="Times New Roman"/>
          <w:sz w:val="18"/>
          <w:szCs w:val="18"/>
        </w:rPr>
        <w:t>E-mail address</w:t>
      </w:r>
    </w:p>
    <w:p w:rsidR="00B71803" w:rsidRPr="00B71803" w:rsidRDefault="00B730B7" w:rsidP="00B730B7">
      <w:pPr>
        <w:numPr>
          <w:ilvl w:val="0"/>
          <w:numId w:val="1"/>
        </w:numPr>
        <w:spacing w:after="0" w:line="240" w:lineRule="auto"/>
        <w:contextualSpacing/>
        <w:rPr>
          <w:rFonts w:eastAsia="Times New Roman" w:cs="Times New Roman"/>
          <w:sz w:val="18"/>
          <w:szCs w:val="18"/>
        </w:rPr>
      </w:pPr>
      <w:r w:rsidRPr="00B71803">
        <w:rPr>
          <w:rFonts w:eastAsia="Times New Roman" w:cs="Times New Roman"/>
          <w:sz w:val="18"/>
          <w:szCs w:val="18"/>
        </w:rPr>
        <w:t>Office hours</w:t>
      </w:r>
    </w:p>
    <w:p w:rsidR="00B71803" w:rsidRPr="00B71803" w:rsidRDefault="00893D18" w:rsidP="00B730B7">
      <w:pPr>
        <w:numPr>
          <w:ilvl w:val="0"/>
          <w:numId w:val="1"/>
        </w:numPr>
        <w:spacing w:after="0" w:line="240" w:lineRule="auto"/>
        <w:contextualSpacing/>
        <w:rPr>
          <w:rFonts w:eastAsia="Times New Roman" w:cs="Times New Roman"/>
          <w:sz w:val="18"/>
          <w:szCs w:val="18"/>
        </w:rPr>
      </w:pPr>
      <w:r>
        <w:rPr>
          <w:rFonts w:eastAsia="Times New Roman" w:cs="Times New Roman"/>
          <w:sz w:val="18"/>
          <w:szCs w:val="18"/>
        </w:rPr>
        <w:t>“Professor available b</w:t>
      </w:r>
      <w:r w:rsidR="00B730B7" w:rsidRPr="00B71803">
        <w:rPr>
          <w:rFonts w:eastAsia="Times New Roman" w:cs="Times New Roman"/>
          <w:sz w:val="18"/>
          <w:szCs w:val="18"/>
        </w:rPr>
        <w:t>y appointment</w:t>
      </w:r>
      <w:r>
        <w:rPr>
          <w:rFonts w:eastAsia="Times New Roman" w:cs="Times New Roman"/>
          <w:sz w:val="18"/>
          <w:szCs w:val="18"/>
        </w:rPr>
        <w:t>”</w:t>
      </w:r>
      <w:r w:rsidR="00B730B7" w:rsidRPr="00B71803">
        <w:rPr>
          <w:rFonts w:eastAsia="Times New Roman" w:cs="Times New Roman"/>
          <w:sz w:val="18"/>
          <w:szCs w:val="18"/>
        </w:rPr>
        <w:t xml:space="preserve"> statement</w:t>
      </w:r>
    </w:p>
    <w:p w:rsidR="00D4590C" w:rsidRDefault="00D4590C" w:rsidP="00B730B7">
      <w:pPr>
        <w:numPr>
          <w:ilvl w:val="0"/>
          <w:numId w:val="1"/>
        </w:numPr>
        <w:spacing w:after="0" w:line="240" w:lineRule="auto"/>
        <w:contextualSpacing/>
        <w:rPr>
          <w:rFonts w:eastAsia="Times New Roman" w:cs="Times New Roman"/>
          <w:sz w:val="18"/>
          <w:szCs w:val="18"/>
        </w:rPr>
        <w:sectPr w:rsidR="00D4590C" w:rsidSect="00D4590C">
          <w:type w:val="continuous"/>
          <w:pgSz w:w="12240" w:h="15840"/>
          <w:pgMar w:top="720" w:right="720" w:bottom="720" w:left="720" w:header="720" w:footer="720" w:gutter="0"/>
          <w:cols w:num="2" w:space="720"/>
          <w:docGrid w:linePitch="360"/>
        </w:sectPr>
      </w:pPr>
    </w:p>
    <w:p w:rsidR="00B730B7" w:rsidRPr="00B71803" w:rsidRDefault="00B730B7" w:rsidP="00B730B7">
      <w:pPr>
        <w:numPr>
          <w:ilvl w:val="0"/>
          <w:numId w:val="1"/>
        </w:numPr>
        <w:spacing w:after="0" w:line="240" w:lineRule="auto"/>
        <w:contextualSpacing/>
        <w:rPr>
          <w:rFonts w:eastAsia="Times New Roman" w:cs="Times New Roman"/>
          <w:sz w:val="18"/>
          <w:szCs w:val="18"/>
        </w:rPr>
      </w:pPr>
      <w:r w:rsidRPr="00B71803">
        <w:rPr>
          <w:rFonts w:eastAsia="Times New Roman" w:cs="Times New Roman"/>
          <w:sz w:val="18"/>
          <w:szCs w:val="18"/>
        </w:rPr>
        <w:t>Help available from other sources including hours and contact information for the McKee Library</w:t>
      </w:r>
      <w:r w:rsidR="00893D18">
        <w:rPr>
          <w:rFonts w:eastAsia="Times New Roman" w:cs="Times New Roman"/>
          <w:sz w:val="18"/>
          <w:szCs w:val="18"/>
        </w:rPr>
        <w:t xml:space="preserve"> Research and </w:t>
      </w:r>
      <w:r w:rsidR="00893D18" w:rsidRPr="00B71803">
        <w:rPr>
          <w:rFonts w:eastAsia="Times New Roman" w:cs="Times New Roman"/>
          <w:sz w:val="18"/>
          <w:szCs w:val="18"/>
        </w:rPr>
        <w:t>Writing Center,</w:t>
      </w:r>
      <w:r w:rsidRPr="00B71803">
        <w:rPr>
          <w:rFonts w:eastAsia="Times New Roman" w:cs="Times New Roman"/>
          <w:sz w:val="18"/>
          <w:szCs w:val="18"/>
        </w:rPr>
        <w:t xml:space="preserve"> </w:t>
      </w:r>
      <w:r w:rsidR="00893D18">
        <w:rPr>
          <w:rFonts w:eastAsia="Times New Roman" w:cs="Times New Roman"/>
          <w:sz w:val="18"/>
          <w:szCs w:val="18"/>
        </w:rPr>
        <w:br/>
      </w:r>
      <w:r w:rsidRPr="00B71803">
        <w:rPr>
          <w:rFonts w:eastAsia="Times New Roman" w:cs="Times New Roman"/>
          <w:sz w:val="18"/>
          <w:szCs w:val="18"/>
        </w:rPr>
        <w:t>eClass Help Desk,  IT Computer Support, Class</w:t>
      </w:r>
      <w:r w:rsidR="00893D18">
        <w:rPr>
          <w:rFonts w:eastAsia="Times New Roman" w:cs="Times New Roman"/>
          <w:sz w:val="18"/>
          <w:szCs w:val="18"/>
        </w:rPr>
        <w:t>, Graduate,</w:t>
      </w:r>
      <w:r w:rsidRPr="00B71803">
        <w:rPr>
          <w:rFonts w:eastAsia="Times New Roman" w:cs="Times New Roman"/>
          <w:sz w:val="18"/>
          <w:szCs w:val="18"/>
        </w:rPr>
        <w:t xml:space="preserve"> and/or Lab Assistants</w:t>
      </w:r>
    </w:p>
    <w:p w:rsidR="00B730B7" w:rsidRPr="00863182" w:rsidRDefault="00B730B7" w:rsidP="00B730B7">
      <w:pPr>
        <w:spacing w:after="0" w:line="240" w:lineRule="auto"/>
        <w:ind w:left="360"/>
        <w:rPr>
          <w:rFonts w:eastAsia="Times New Roman" w:cs="Times New Roman"/>
          <w:b/>
          <w:bCs/>
          <w:sz w:val="10"/>
          <w:szCs w:val="10"/>
        </w:rPr>
      </w:pPr>
    </w:p>
    <w:p w:rsidR="00B730B7" w:rsidRPr="00B730B7" w:rsidRDefault="00B730B7" w:rsidP="00B730B7">
      <w:pPr>
        <w:spacing w:after="0" w:line="240" w:lineRule="auto"/>
        <w:ind w:left="360"/>
        <w:rPr>
          <w:rFonts w:eastAsia="Times New Roman" w:cs="Times New Roman"/>
          <w:b/>
          <w:bCs/>
          <w:sz w:val="20"/>
          <w:szCs w:val="20"/>
        </w:rPr>
      </w:pPr>
      <w:r w:rsidRPr="00B730B7">
        <w:rPr>
          <w:rFonts w:eastAsia="Times New Roman" w:cs="Times New Roman"/>
          <w:b/>
          <w:bCs/>
          <w:sz w:val="20"/>
          <w:szCs w:val="20"/>
        </w:rPr>
        <w:t>Course Description and Materials/Texts:</w:t>
      </w:r>
    </w:p>
    <w:p w:rsidR="00B730B7" w:rsidRDefault="00B730B7" w:rsidP="00B730B7">
      <w:pPr>
        <w:numPr>
          <w:ilvl w:val="0"/>
          <w:numId w:val="1"/>
        </w:numPr>
        <w:spacing w:after="0" w:line="240" w:lineRule="auto"/>
        <w:rPr>
          <w:rFonts w:eastAsia="Times New Roman" w:cs="Times New Roman"/>
          <w:sz w:val="18"/>
          <w:szCs w:val="18"/>
        </w:rPr>
      </w:pPr>
      <w:r w:rsidRPr="00B71803">
        <w:rPr>
          <w:rFonts w:eastAsia="Times New Roman" w:cs="Times New Roman"/>
          <w:sz w:val="18"/>
          <w:szCs w:val="18"/>
        </w:rPr>
        <w:t>Course Description from Catalog</w:t>
      </w:r>
    </w:p>
    <w:p w:rsidR="00B730B7" w:rsidRPr="00B71803" w:rsidRDefault="00B730B7" w:rsidP="00B730B7">
      <w:pPr>
        <w:numPr>
          <w:ilvl w:val="0"/>
          <w:numId w:val="1"/>
        </w:numPr>
        <w:spacing w:after="0" w:line="240" w:lineRule="auto"/>
        <w:rPr>
          <w:rFonts w:eastAsia="Times New Roman" w:cs="Times New Roman"/>
          <w:sz w:val="18"/>
          <w:szCs w:val="18"/>
        </w:rPr>
      </w:pPr>
      <w:r w:rsidRPr="00B71803">
        <w:rPr>
          <w:rFonts w:eastAsia="Times New Roman" w:cs="Times New Roman"/>
          <w:sz w:val="18"/>
          <w:szCs w:val="18"/>
        </w:rPr>
        <w:t>Textbook(s), in bibliographic style you require</w:t>
      </w:r>
      <w:r w:rsidR="00893D18">
        <w:rPr>
          <w:rFonts w:eastAsia="Times New Roman" w:cs="Times New Roman"/>
          <w:sz w:val="18"/>
          <w:szCs w:val="18"/>
        </w:rPr>
        <w:t xml:space="preserve"> for written work</w:t>
      </w:r>
    </w:p>
    <w:p w:rsidR="00B730B7" w:rsidRPr="00B71803" w:rsidRDefault="00B730B7" w:rsidP="00B730B7">
      <w:pPr>
        <w:numPr>
          <w:ilvl w:val="0"/>
          <w:numId w:val="1"/>
        </w:numPr>
        <w:spacing w:after="0" w:line="240" w:lineRule="auto"/>
        <w:rPr>
          <w:rFonts w:eastAsia="Times New Roman" w:cs="Times New Roman"/>
          <w:b/>
          <w:bCs/>
          <w:sz w:val="18"/>
          <w:szCs w:val="18"/>
        </w:rPr>
      </w:pPr>
      <w:r w:rsidRPr="00B71803">
        <w:rPr>
          <w:rFonts w:eastAsia="Times New Roman" w:cs="Times New Roman"/>
          <w:sz w:val="18"/>
          <w:szCs w:val="18"/>
        </w:rPr>
        <w:t>Supplemental reading and where available</w:t>
      </w:r>
    </w:p>
    <w:p w:rsidR="00B730B7" w:rsidRPr="00863182" w:rsidRDefault="00B730B7" w:rsidP="006F752B">
      <w:pPr>
        <w:spacing w:after="0" w:line="240" w:lineRule="auto"/>
        <w:rPr>
          <w:rFonts w:eastAsia="Times New Roman" w:cs="Times New Roman"/>
          <w:b/>
          <w:bCs/>
          <w:sz w:val="10"/>
          <w:szCs w:val="10"/>
        </w:rPr>
      </w:pPr>
    </w:p>
    <w:p w:rsidR="00B730B7" w:rsidRPr="00B730B7" w:rsidRDefault="008A376A" w:rsidP="00B730B7">
      <w:pPr>
        <w:spacing w:after="0" w:line="240" w:lineRule="auto"/>
        <w:ind w:left="360"/>
        <w:rPr>
          <w:rFonts w:eastAsia="Times New Roman" w:cs="Times New Roman"/>
          <w:b/>
          <w:bCs/>
          <w:sz w:val="20"/>
          <w:szCs w:val="20"/>
        </w:rPr>
      </w:pPr>
      <w:r>
        <w:rPr>
          <w:rFonts w:eastAsia="Times New Roman" w:cs="Times New Roman"/>
          <w:b/>
          <w:bCs/>
          <w:sz w:val="20"/>
          <w:szCs w:val="20"/>
        </w:rPr>
        <w:t>Biblical Foundation of Course</w:t>
      </w:r>
      <w:r w:rsidR="006540C3">
        <w:rPr>
          <w:rFonts w:eastAsia="Times New Roman" w:cs="Times New Roman"/>
          <w:b/>
          <w:bCs/>
          <w:sz w:val="20"/>
          <w:szCs w:val="20"/>
        </w:rPr>
        <w:t xml:space="preserve"> Paragraph</w:t>
      </w:r>
      <w:r w:rsidR="00B730B7">
        <w:rPr>
          <w:rFonts w:eastAsia="Times New Roman" w:cs="Times New Roman"/>
          <w:b/>
          <w:bCs/>
          <w:sz w:val="20"/>
          <w:szCs w:val="20"/>
        </w:rPr>
        <w:t>:</w:t>
      </w:r>
    </w:p>
    <w:p w:rsidR="00B730B7" w:rsidRPr="00B71803" w:rsidRDefault="00874AB4" w:rsidP="00B730B7">
      <w:pPr>
        <w:numPr>
          <w:ilvl w:val="0"/>
          <w:numId w:val="1"/>
        </w:numPr>
        <w:spacing w:after="40" w:line="240" w:lineRule="auto"/>
        <w:rPr>
          <w:rFonts w:eastAsia="Times New Roman" w:cs="Times New Roman"/>
          <w:sz w:val="18"/>
          <w:szCs w:val="18"/>
        </w:rPr>
      </w:pPr>
      <w:r>
        <w:rPr>
          <w:rFonts w:eastAsia="Times New Roman" w:cs="Times New Roman"/>
          <w:sz w:val="18"/>
          <w:szCs w:val="18"/>
        </w:rPr>
        <w:t>C</w:t>
      </w:r>
      <w:r w:rsidRPr="00874AB4">
        <w:rPr>
          <w:rFonts w:eastAsia="Times New Roman" w:cs="Times New Roman"/>
          <w:sz w:val="18"/>
          <w:szCs w:val="18"/>
        </w:rPr>
        <w:t>onnections</w:t>
      </w:r>
      <w:r>
        <w:rPr>
          <w:rFonts w:eastAsia="Times New Roman" w:cs="Times New Roman"/>
          <w:sz w:val="18"/>
          <w:szCs w:val="18"/>
        </w:rPr>
        <w:t xml:space="preserve"> made</w:t>
      </w:r>
      <w:bookmarkStart w:id="0" w:name="_GoBack"/>
      <w:bookmarkEnd w:id="0"/>
      <w:r w:rsidRPr="00874AB4">
        <w:rPr>
          <w:rFonts w:eastAsia="Times New Roman" w:cs="Times New Roman"/>
          <w:sz w:val="18"/>
          <w:szCs w:val="18"/>
        </w:rPr>
        <w:t xml:space="preserve"> to the biblical foundation of the course that provides a perspective and focus for the course</w:t>
      </w:r>
    </w:p>
    <w:p w:rsidR="00B730B7" w:rsidRPr="00863182" w:rsidRDefault="00B730B7" w:rsidP="00B730B7">
      <w:pPr>
        <w:spacing w:after="0" w:line="240" w:lineRule="auto"/>
        <w:ind w:left="360"/>
        <w:rPr>
          <w:rFonts w:eastAsia="Times New Roman" w:cs="Times New Roman"/>
          <w:b/>
          <w:bCs/>
          <w:sz w:val="10"/>
          <w:szCs w:val="10"/>
        </w:rPr>
      </w:pPr>
    </w:p>
    <w:p w:rsidR="00B730B7" w:rsidRPr="00B71803" w:rsidRDefault="006F752B" w:rsidP="00B730B7">
      <w:pPr>
        <w:spacing w:after="0" w:line="240" w:lineRule="auto"/>
        <w:ind w:left="360"/>
        <w:rPr>
          <w:rFonts w:eastAsia="Times New Roman" w:cs="Times New Roman"/>
          <w:b/>
          <w:bCs/>
          <w:sz w:val="18"/>
          <w:szCs w:val="18"/>
        </w:rPr>
      </w:pPr>
      <w:r>
        <w:rPr>
          <w:rFonts w:eastAsia="Times New Roman" w:cs="Times New Roman"/>
          <w:b/>
          <w:bCs/>
          <w:sz w:val="20"/>
          <w:szCs w:val="20"/>
        </w:rPr>
        <w:t>Course Concept Map/</w:t>
      </w:r>
      <w:r w:rsidR="00B730B7" w:rsidRPr="00B730B7">
        <w:rPr>
          <w:rFonts w:eastAsia="Times New Roman" w:cs="Times New Roman"/>
          <w:b/>
          <w:bCs/>
          <w:sz w:val="20"/>
          <w:szCs w:val="20"/>
        </w:rPr>
        <w:t>Learning Outcomes</w:t>
      </w:r>
      <w:r w:rsidR="00B730B7" w:rsidRPr="00B71803">
        <w:rPr>
          <w:rFonts w:eastAsia="Times New Roman" w:cs="Times New Roman"/>
          <w:b/>
          <w:bCs/>
          <w:sz w:val="18"/>
          <w:szCs w:val="18"/>
        </w:rPr>
        <w:t>:</w:t>
      </w:r>
    </w:p>
    <w:p w:rsidR="00B730B7" w:rsidRPr="006F752B" w:rsidRDefault="006F752B" w:rsidP="006F752B">
      <w:pPr>
        <w:numPr>
          <w:ilvl w:val="0"/>
          <w:numId w:val="1"/>
        </w:numPr>
        <w:spacing w:after="0" w:line="240" w:lineRule="auto"/>
        <w:rPr>
          <w:bCs/>
          <w:sz w:val="18"/>
          <w:szCs w:val="18"/>
        </w:rPr>
      </w:pPr>
      <w:r w:rsidRPr="006E3B97">
        <w:rPr>
          <w:bCs/>
          <w:sz w:val="18"/>
          <w:szCs w:val="18"/>
        </w:rPr>
        <w:t xml:space="preserve">Course </w:t>
      </w:r>
      <w:r>
        <w:rPr>
          <w:bCs/>
          <w:sz w:val="18"/>
          <w:szCs w:val="18"/>
        </w:rPr>
        <w:t>Concept Map</w:t>
      </w:r>
      <w:r w:rsidR="00893D18">
        <w:rPr>
          <w:bCs/>
          <w:sz w:val="18"/>
          <w:szCs w:val="18"/>
        </w:rPr>
        <w:t>*</w:t>
      </w:r>
      <w:r>
        <w:rPr>
          <w:bCs/>
          <w:sz w:val="18"/>
          <w:szCs w:val="18"/>
        </w:rPr>
        <w:t xml:space="preserve"> or purpose</w:t>
      </w:r>
      <w:r w:rsidRPr="006E3B97">
        <w:rPr>
          <w:bCs/>
          <w:sz w:val="18"/>
          <w:szCs w:val="18"/>
        </w:rPr>
        <w:t xml:space="preserve"> </w:t>
      </w:r>
      <w:r>
        <w:rPr>
          <w:bCs/>
          <w:sz w:val="18"/>
          <w:szCs w:val="18"/>
        </w:rPr>
        <w:t xml:space="preserve">and </w:t>
      </w:r>
      <w:r w:rsidRPr="006E3B97">
        <w:rPr>
          <w:bCs/>
          <w:sz w:val="18"/>
          <w:szCs w:val="18"/>
        </w:rPr>
        <w:t>goals/essen</w:t>
      </w:r>
      <w:r w:rsidR="008A376A">
        <w:rPr>
          <w:bCs/>
          <w:sz w:val="18"/>
          <w:szCs w:val="18"/>
        </w:rPr>
        <w:t>tial understandings</w:t>
      </w:r>
    </w:p>
    <w:p w:rsidR="00B730B7" w:rsidRDefault="00B730B7" w:rsidP="00B730B7">
      <w:pPr>
        <w:numPr>
          <w:ilvl w:val="0"/>
          <w:numId w:val="1"/>
        </w:numPr>
        <w:spacing w:after="0" w:line="240" w:lineRule="auto"/>
        <w:rPr>
          <w:rFonts w:eastAsia="Times New Roman" w:cs="Times New Roman"/>
          <w:sz w:val="18"/>
          <w:szCs w:val="18"/>
        </w:rPr>
      </w:pPr>
      <w:r w:rsidRPr="00B71803">
        <w:rPr>
          <w:rFonts w:eastAsia="Times New Roman" w:cs="Times New Roman"/>
          <w:sz w:val="18"/>
          <w:szCs w:val="18"/>
        </w:rPr>
        <w:t>Learning Outcomes</w:t>
      </w:r>
      <w:r w:rsidR="00893D18">
        <w:rPr>
          <w:rFonts w:eastAsia="Times New Roman" w:cs="Times New Roman"/>
          <w:sz w:val="18"/>
          <w:szCs w:val="18"/>
        </w:rPr>
        <w:t>*</w:t>
      </w:r>
      <w:r w:rsidR="001B0E10">
        <w:rPr>
          <w:rFonts w:eastAsia="Times New Roman" w:cs="Times New Roman"/>
          <w:sz w:val="18"/>
          <w:szCs w:val="18"/>
        </w:rPr>
        <w:t xml:space="preserve"> </w:t>
      </w:r>
      <w:r w:rsidR="001B0E10" w:rsidRPr="001B0E10">
        <w:rPr>
          <w:rFonts w:eastAsia="Times New Roman" w:cs="Times New Roman"/>
          <w:b/>
          <w:sz w:val="18"/>
          <w:szCs w:val="18"/>
        </w:rPr>
        <w:t xml:space="preserve">or </w:t>
      </w:r>
      <w:r w:rsidR="001B0E10">
        <w:rPr>
          <w:bCs/>
          <w:sz w:val="18"/>
          <w:szCs w:val="18"/>
        </w:rPr>
        <w:t xml:space="preserve">Course Objectives-both must be </w:t>
      </w:r>
      <w:r w:rsidR="001B0E10" w:rsidRPr="00B71803">
        <w:rPr>
          <w:rFonts w:eastAsia="Times New Roman" w:cs="Times New Roman"/>
          <w:sz w:val="18"/>
          <w:szCs w:val="18"/>
        </w:rPr>
        <w:t>stated in learner-centered, measurable</w:t>
      </w:r>
      <w:r w:rsidR="001B0E10">
        <w:rPr>
          <w:rFonts w:eastAsia="Times New Roman" w:cs="Times New Roman"/>
          <w:sz w:val="18"/>
          <w:szCs w:val="18"/>
        </w:rPr>
        <w:t>,</w:t>
      </w:r>
      <w:r w:rsidR="001B0E10" w:rsidRPr="00B71803">
        <w:rPr>
          <w:rFonts w:eastAsia="Times New Roman" w:cs="Times New Roman"/>
          <w:sz w:val="18"/>
          <w:szCs w:val="18"/>
        </w:rPr>
        <w:t xml:space="preserve"> terms using a</w:t>
      </w:r>
      <w:r w:rsidR="001B0E10">
        <w:rPr>
          <w:rFonts w:eastAsia="Times New Roman" w:cs="Times New Roman"/>
          <w:sz w:val="18"/>
          <w:szCs w:val="18"/>
        </w:rPr>
        <w:t>ctive verbs from the revised Bloom’s Taxonomy. (Learning Outcomes must have a one-to-one correlation with the Knowledge components on the Course Concept Map.)</w:t>
      </w:r>
    </w:p>
    <w:p w:rsidR="008A376A" w:rsidRPr="00893D18" w:rsidRDefault="008A376A" w:rsidP="008A376A">
      <w:pPr>
        <w:spacing w:after="0" w:line="240" w:lineRule="auto"/>
        <w:ind w:left="720"/>
        <w:rPr>
          <w:rFonts w:eastAsia="Times New Roman" w:cs="Times New Roman"/>
          <w:sz w:val="18"/>
          <w:szCs w:val="18"/>
        </w:rPr>
      </w:pPr>
      <w:r>
        <w:rPr>
          <w:rFonts w:eastAsia="Times New Roman" w:cs="Times New Roman"/>
          <w:sz w:val="18"/>
          <w:szCs w:val="18"/>
        </w:rPr>
        <w:t>(*NOTE:</w:t>
      </w:r>
      <w:r w:rsidRPr="009244C0">
        <w:rPr>
          <w:rFonts w:eastAsia="Times New Roman" w:cs="Times New Roman"/>
          <w:i/>
          <w:sz w:val="18"/>
          <w:szCs w:val="18"/>
        </w:rPr>
        <w:t xml:space="preserve"> </w:t>
      </w:r>
      <w:r>
        <w:rPr>
          <w:rFonts w:eastAsia="Times New Roman" w:cs="Times New Roman"/>
          <w:i/>
          <w:sz w:val="18"/>
          <w:szCs w:val="18"/>
        </w:rPr>
        <w:t>P</w:t>
      </w:r>
      <w:r w:rsidRPr="009244C0">
        <w:rPr>
          <w:rFonts w:eastAsia="Times New Roman" w:cs="Times New Roman"/>
          <w:i/>
          <w:sz w:val="18"/>
          <w:szCs w:val="18"/>
        </w:rPr>
        <w:t>rofessor</w:t>
      </w:r>
      <w:r>
        <w:rPr>
          <w:rFonts w:eastAsia="Times New Roman" w:cs="Times New Roman"/>
          <w:i/>
          <w:sz w:val="18"/>
          <w:szCs w:val="18"/>
        </w:rPr>
        <w:t>s who</w:t>
      </w:r>
      <w:r w:rsidRPr="009244C0">
        <w:rPr>
          <w:rFonts w:eastAsia="Times New Roman" w:cs="Times New Roman"/>
          <w:i/>
          <w:sz w:val="18"/>
          <w:szCs w:val="18"/>
        </w:rPr>
        <w:t xml:space="preserve"> ha</w:t>
      </w:r>
      <w:r>
        <w:rPr>
          <w:rFonts w:eastAsia="Times New Roman" w:cs="Times New Roman"/>
          <w:i/>
          <w:sz w:val="18"/>
          <w:szCs w:val="18"/>
        </w:rPr>
        <w:t>ve</w:t>
      </w:r>
      <w:r w:rsidRPr="009244C0">
        <w:rPr>
          <w:rFonts w:eastAsia="Times New Roman" w:cs="Times New Roman"/>
          <w:i/>
          <w:sz w:val="18"/>
          <w:szCs w:val="18"/>
        </w:rPr>
        <w:t xml:space="preserve"> </w:t>
      </w:r>
      <w:r>
        <w:rPr>
          <w:rFonts w:eastAsia="Times New Roman" w:cs="Times New Roman"/>
          <w:i/>
          <w:sz w:val="18"/>
          <w:szCs w:val="18"/>
        </w:rPr>
        <w:t>attended a</w:t>
      </w:r>
      <w:r w:rsidRPr="009244C0">
        <w:rPr>
          <w:rFonts w:eastAsia="Times New Roman" w:cs="Times New Roman"/>
          <w:i/>
          <w:sz w:val="18"/>
          <w:szCs w:val="18"/>
        </w:rPr>
        <w:t xml:space="preserve"> Summer Institute, or w</w:t>
      </w:r>
      <w:r>
        <w:rPr>
          <w:rFonts w:eastAsia="Times New Roman" w:cs="Times New Roman"/>
          <w:i/>
          <w:sz w:val="18"/>
          <w:szCs w:val="18"/>
        </w:rPr>
        <w:t>ere</w:t>
      </w:r>
      <w:r w:rsidRPr="009244C0">
        <w:rPr>
          <w:rFonts w:eastAsia="Times New Roman" w:cs="Times New Roman"/>
          <w:i/>
          <w:sz w:val="18"/>
          <w:szCs w:val="18"/>
        </w:rPr>
        <w:t xml:space="preserve"> hired and attended New Faculty Orientation August of 2014 or later</w:t>
      </w:r>
      <w:r>
        <w:rPr>
          <w:rFonts w:eastAsia="Times New Roman" w:cs="Times New Roman"/>
          <w:i/>
          <w:sz w:val="18"/>
          <w:szCs w:val="18"/>
        </w:rPr>
        <w:t xml:space="preserve">, </w:t>
      </w:r>
      <w:r w:rsidRPr="009244C0">
        <w:rPr>
          <w:rFonts w:eastAsia="Times New Roman" w:cs="Times New Roman"/>
          <w:i/>
          <w:sz w:val="18"/>
          <w:szCs w:val="18"/>
        </w:rPr>
        <w:t xml:space="preserve"> </w:t>
      </w:r>
      <w:r>
        <w:rPr>
          <w:rFonts w:eastAsia="Times New Roman" w:cs="Times New Roman"/>
          <w:i/>
          <w:sz w:val="18"/>
          <w:szCs w:val="18"/>
        </w:rPr>
        <w:t>are to</w:t>
      </w:r>
      <w:r w:rsidRPr="009244C0">
        <w:rPr>
          <w:rFonts w:eastAsia="Times New Roman" w:cs="Times New Roman"/>
          <w:i/>
          <w:sz w:val="18"/>
          <w:szCs w:val="18"/>
        </w:rPr>
        <w:t xml:space="preserve"> </w:t>
      </w:r>
      <w:r>
        <w:rPr>
          <w:rFonts w:eastAsia="Times New Roman" w:cs="Times New Roman"/>
          <w:i/>
          <w:sz w:val="18"/>
          <w:szCs w:val="18"/>
        </w:rPr>
        <w:t>do the starred * option.)</w:t>
      </w:r>
    </w:p>
    <w:p w:rsidR="00893D18" w:rsidRPr="00B71803" w:rsidRDefault="00893D18" w:rsidP="00B730B7">
      <w:pPr>
        <w:numPr>
          <w:ilvl w:val="0"/>
          <w:numId w:val="1"/>
        </w:numPr>
        <w:spacing w:after="0" w:line="240" w:lineRule="auto"/>
        <w:rPr>
          <w:rFonts w:eastAsia="Times New Roman" w:cs="Times New Roman"/>
          <w:sz w:val="18"/>
          <w:szCs w:val="18"/>
        </w:rPr>
      </w:pPr>
      <w:r>
        <w:rPr>
          <w:bCs/>
          <w:sz w:val="18"/>
          <w:szCs w:val="18"/>
        </w:rPr>
        <w:t xml:space="preserve">When required, connections to discipline specific or accreditation </w:t>
      </w:r>
      <w:r w:rsidR="007C4A73">
        <w:rPr>
          <w:bCs/>
          <w:sz w:val="18"/>
          <w:szCs w:val="18"/>
        </w:rPr>
        <w:t>criteria/outcomes/requirements</w:t>
      </w:r>
    </w:p>
    <w:p w:rsidR="00B730B7" w:rsidRPr="00863182" w:rsidRDefault="00B730B7" w:rsidP="00B730B7">
      <w:pPr>
        <w:spacing w:after="0" w:line="240" w:lineRule="auto"/>
        <w:ind w:left="360"/>
        <w:rPr>
          <w:rFonts w:eastAsia="Times New Roman" w:cs="Times New Roman"/>
          <w:b/>
          <w:bCs/>
          <w:sz w:val="10"/>
          <w:szCs w:val="10"/>
        </w:rPr>
      </w:pPr>
    </w:p>
    <w:p w:rsidR="00B730B7" w:rsidRPr="00B730B7" w:rsidRDefault="00B730B7" w:rsidP="00B730B7">
      <w:pPr>
        <w:spacing w:after="0" w:line="240" w:lineRule="auto"/>
        <w:ind w:left="360"/>
        <w:rPr>
          <w:rFonts w:eastAsia="Times New Roman" w:cs="Times New Roman"/>
          <w:b/>
          <w:bCs/>
          <w:sz w:val="20"/>
          <w:szCs w:val="20"/>
        </w:rPr>
      </w:pPr>
      <w:r w:rsidRPr="00B730B7">
        <w:rPr>
          <w:rFonts w:eastAsia="Times New Roman" w:cs="Times New Roman"/>
          <w:b/>
          <w:bCs/>
          <w:sz w:val="20"/>
          <w:szCs w:val="20"/>
        </w:rPr>
        <w:t>Instructional Strategies/Methodology:</w:t>
      </w:r>
    </w:p>
    <w:p w:rsidR="00B71803" w:rsidRPr="00B71803" w:rsidRDefault="00B730B7" w:rsidP="00B730B7">
      <w:pPr>
        <w:numPr>
          <w:ilvl w:val="0"/>
          <w:numId w:val="1"/>
        </w:numPr>
        <w:spacing w:after="0" w:line="240" w:lineRule="auto"/>
        <w:contextualSpacing/>
        <w:rPr>
          <w:rFonts w:eastAsia="Times New Roman" w:cs="Times New Roman"/>
          <w:b/>
          <w:bCs/>
          <w:sz w:val="18"/>
          <w:szCs w:val="18"/>
        </w:rPr>
      </w:pPr>
      <w:r w:rsidRPr="00B71803">
        <w:rPr>
          <w:rFonts w:eastAsia="Times New Roman" w:cs="Times New Roman"/>
          <w:sz w:val="18"/>
          <w:szCs w:val="18"/>
        </w:rPr>
        <w:t>Methods of instruction (Includes explanation of how material will be taught—lecture, small group discussion, problem-based learning, group/individual presentation, etc.)</w:t>
      </w:r>
    </w:p>
    <w:p w:rsidR="00B730B7" w:rsidRPr="00B71803" w:rsidRDefault="00B730B7" w:rsidP="00B730B7">
      <w:pPr>
        <w:numPr>
          <w:ilvl w:val="0"/>
          <w:numId w:val="1"/>
        </w:numPr>
        <w:spacing w:after="40" w:line="240" w:lineRule="auto"/>
        <w:contextualSpacing/>
        <w:rPr>
          <w:rFonts w:eastAsia="Times New Roman" w:cs="Times New Roman"/>
          <w:b/>
          <w:bCs/>
          <w:sz w:val="18"/>
          <w:szCs w:val="18"/>
        </w:rPr>
      </w:pPr>
      <w:r w:rsidRPr="00B71803">
        <w:rPr>
          <w:rFonts w:eastAsia="Times New Roman" w:cs="Times New Roman"/>
          <w:sz w:val="18"/>
          <w:szCs w:val="18"/>
        </w:rPr>
        <w:t>Identifies technology usage/requirements</w:t>
      </w:r>
      <w:r w:rsidR="00507CAD">
        <w:rPr>
          <w:rFonts w:eastAsia="Times New Roman" w:cs="Times New Roman"/>
          <w:sz w:val="18"/>
          <w:szCs w:val="18"/>
        </w:rPr>
        <w:t xml:space="preserve">, </w:t>
      </w:r>
      <w:r w:rsidR="00507CAD" w:rsidRPr="00410A59">
        <w:rPr>
          <w:rFonts w:eastAsia="Times New Roman" w:cs="Times New Roman"/>
          <w:i/>
          <w:sz w:val="18"/>
          <w:szCs w:val="18"/>
        </w:rPr>
        <w:t>including</w:t>
      </w:r>
      <w:r w:rsidR="00507CAD">
        <w:rPr>
          <w:rFonts w:eastAsia="Times New Roman" w:cs="Times New Roman"/>
          <w:sz w:val="18"/>
          <w:szCs w:val="18"/>
        </w:rPr>
        <w:t xml:space="preserve"> the use of Turnitin</w:t>
      </w:r>
      <w:r w:rsidR="00410A59">
        <w:rPr>
          <w:rFonts w:eastAsia="Times New Roman" w:cs="Times New Roman"/>
          <w:sz w:val="18"/>
          <w:szCs w:val="18"/>
        </w:rPr>
        <w:t xml:space="preserve"> and Student Response Systems (clickers)</w:t>
      </w:r>
    </w:p>
    <w:p w:rsidR="00B730B7" w:rsidRPr="00863182" w:rsidRDefault="00B730B7" w:rsidP="00B730B7">
      <w:pPr>
        <w:spacing w:after="0" w:line="240" w:lineRule="auto"/>
        <w:ind w:left="360"/>
        <w:rPr>
          <w:rFonts w:eastAsia="Times New Roman" w:cs="Times New Roman"/>
          <w:b/>
          <w:bCs/>
          <w:sz w:val="10"/>
          <w:szCs w:val="10"/>
        </w:rPr>
      </w:pPr>
    </w:p>
    <w:p w:rsidR="00173875" w:rsidRPr="00B730B7" w:rsidRDefault="007B3408" w:rsidP="00173875">
      <w:pPr>
        <w:spacing w:after="0" w:line="240" w:lineRule="auto"/>
        <w:ind w:left="360"/>
        <w:rPr>
          <w:rFonts w:eastAsia="Times New Roman" w:cs="Times New Roman"/>
          <w:b/>
          <w:bCs/>
          <w:sz w:val="20"/>
          <w:szCs w:val="20"/>
        </w:rPr>
      </w:pPr>
      <w:r>
        <w:rPr>
          <w:rFonts w:eastAsia="Times New Roman" w:cs="Times New Roman"/>
          <w:b/>
          <w:bCs/>
          <w:sz w:val="20"/>
          <w:szCs w:val="20"/>
        </w:rPr>
        <w:t>Course</w:t>
      </w:r>
      <w:r w:rsidR="00173875" w:rsidRPr="00B730B7">
        <w:rPr>
          <w:rFonts w:eastAsia="Times New Roman" w:cs="Times New Roman"/>
          <w:b/>
          <w:bCs/>
          <w:sz w:val="20"/>
          <w:szCs w:val="20"/>
        </w:rPr>
        <w:t xml:space="preserve"> Policies:</w:t>
      </w:r>
    </w:p>
    <w:p w:rsidR="00893D18" w:rsidRDefault="00893D18" w:rsidP="00173875">
      <w:pPr>
        <w:numPr>
          <w:ilvl w:val="0"/>
          <w:numId w:val="1"/>
        </w:numPr>
        <w:spacing w:after="0" w:line="240" w:lineRule="auto"/>
        <w:contextualSpacing/>
        <w:rPr>
          <w:rFonts w:eastAsia="Times New Roman" w:cs="Times New Roman"/>
          <w:sz w:val="18"/>
          <w:szCs w:val="18"/>
        </w:rPr>
        <w:sectPr w:rsidR="00893D18" w:rsidSect="00D4590C">
          <w:type w:val="continuous"/>
          <w:pgSz w:w="12240" w:h="15840"/>
          <w:pgMar w:top="720" w:right="720" w:bottom="720" w:left="720" w:header="720" w:footer="720" w:gutter="0"/>
          <w:cols w:space="720"/>
          <w:docGrid w:linePitch="360"/>
        </w:sectPr>
      </w:pPr>
    </w:p>
    <w:p w:rsidR="00173875" w:rsidRDefault="00173875" w:rsidP="00173875">
      <w:pPr>
        <w:numPr>
          <w:ilvl w:val="0"/>
          <w:numId w:val="1"/>
        </w:numPr>
        <w:spacing w:after="0" w:line="240" w:lineRule="auto"/>
        <w:contextualSpacing/>
        <w:rPr>
          <w:rFonts w:eastAsia="Times New Roman" w:cs="Times New Roman"/>
          <w:sz w:val="18"/>
          <w:szCs w:val="18"/>
        </w:rPr>
      </w:pPr>
      <w:r w:rsidRPr="00B71803">
        <w:rPr>
          <w:rFonts w:eastAsia="Times New Roman" w:cs="Times New Roman"/>
          <w:sz w:val="18"/>
          <w:szCs w:val="18"/>
        </w:rPr>
        <w:t>Accommodations for disabilities statement</w:t>
      </w:r>
    </w:p>
    <w:p w:rsidR="00A707F6" w:rsidRDefault="00A707F6" w:rsidP="00A707F6">
      <w:pPr>
        <w:numPr>
          <w:ilvl w:val="0"/>
          <w:numId w:val="1"/>
        </w:numPr>
        <w:spacing w:after="0" w:line="240" w:lineRule="auto"/>
        <w:contextualSpacing/>
        <w:rPr>
          <w:rFonts w:eastAsia="Times New Roman" w:cs="Times New Roman"/>
          <w:sz w:val="18"/>
          <w:szCs w:val="18"/>
        </w:rPr>
      </w:pPr>
      <w:r w:rsidRPr="00B71803">
        <w:rPr>
          <w:rFonts w:eastAsia="Times New Roman" w:cs="Times New Roman"/>
          <w:sz w:val="18"/>
          <w:szCs w:val="18"/>
        </w:rPr>
        <w:t>Academic Honesty Statement</w:t>
      </w:r>
    </w:p>
    <w:p w:rsidR="00173875" w:rsidRDefault="00802AEA" w:rsidP="00173875">
      <w:pPr>
        <w:numPr>
          <w:ilvl w:val="0"/>
          <w:numId w:val="1"/>
        </w:numPr>
        <w:spacing w:after="0" w:line="240" w:lineRule="auto"/>
        <w:contextualSpacing/>
        <w:rPr>
          <w:rFonts w:eastAsia="Times New Roman" w:cs="Times New Roman"/>
          <w:sz w:val="18"/>
          <w:szCs w:val="18"/>
        </w:rPr>
      </w:pPr>
      <w:r>
        <w:rPr>
          <w:rFonts w:eastAsia="Times New Roman" w:cs="Times New Roman"/>
          <w:sz w:val="18"/>
          <w:szCs w:val="18"/>
        </w:rPr>
        <w:t>Reference to</w:t>
      </w:r>
      <w:r w:rsidR="006E0EC6">
        <w:rPr>
          <w:rFonts w:eastAsia="Times New Roman" w:cs="Times New Roman"/>
          <w:sz w:val="18"/>
          <w:szCs w:val="18"/>
        </w:rPr>
        <w:t>,</w:t>
      </w:r>
      <w:r>
        <w:rPr>
          <w:rFonts w:eastAsia="Times New Roman" w:cs="Times New Roman"/>
          <w:sz w:val="18"/>
          <w:szCs w:val="18"/>
        </w:rPr>
        <w:t xml:space="preserve"> </w:t>
      </w:r>
      <w:r w:rsidR="00AB2CEE">
        <w:rPr>
          <w:rFonts w:eastAsia="Times New Roman" w:cs="Times New Roman"/>
          <w:sz w:val="18"/>
          <w:szCs w:val="18"/>
        </w:rPr>
        <w:t>or explanation of</w:t>
      </w:r>
      <w:r w:rsidR="006E0EC6">
        <w:rPr>
          <w:rFonts w:eastAsia="Times New Roman" w:cs="Times New Roman"/>
          <w:sz w:val="18"/>
          <w:szCs w:val="18"/>
        </w:rPr>
        <w:t>,</w:t>
      </w:r>
      <w:r w:rsidR="00AB2CEE">
        <w:rPr>
          <w:rFonts w:eastAsia="Times New Roman" w:cs="Times New Roman"/>
          <w:sz w:val="18"/>
          <w:szCs w:val="18"/>
        </w:rPr>
        <w:t xml:space="preserve"> </w:t>
      </w:r>
      <w:r>
        <w:rPr>
          <w:rFonts w:eastAsia="Times New Roman" w:cs="Times New Roman"/>
          <w:sz w:val="18"/>
          <w:szCs w:val="18"/>
        </w:rPr>
        <w:t>S</w:t>
      </w:r>
      <w:r w:rsidR="00785EF8">
        <w:rPr>
          <w:rFonts w:eastAsia="Times New Roman" w:cs="Times New Roman"/>
          <w:sz w:val="18"/>
          <w:szCs w:val="18"/>
        </w:rPr>
        <w:t>outhern’</w:t>
      </w:r>
      <w:r>
        <w:rPr>
          <w:rFonts w:eastAsia="Times New Roman" w:cs="Times New Roman"/>
          <w:sz w:val="18"/>
          <w:szCs w:val="18"/>
        </w:rPr>
        <w:t xml:space="preserve">s </w:t>
      </w:r>
      <w:r w:rsidR="008B029B">
        <w:rPr>
          <w:rFonts w:eastAsia="Times New Roman" w:cs="Times New Roman"/>
          <w:sz w:val="18"/>
          <w:szCs w:val="18"/>
        </w:rPr>
        <w:t xml:space="preserve">Absence </w:t>
      </w:r>
      <w:r w:rsidR="009577F2">
        <w:rPr>
          <w:rFonts w:eastAsia="Times New Roman" w:cs="Times New Roman"/>
          <w:sz w:val="18"/>
          <w:szCs w:val="18"/>
        </w:rPr>
        <w:t xml:space="preserve">or Attendance </w:t>
      </w:r>
      <w:r w:rsidR="008B029B">
        <w:rPr>
          <w:rFonts w:eastAsia="Times New Roman" w:cs="Times New Roman"/>
          <w:sz w:val="18"/>
          <w:szCs w:val="18"/>
        </w:rPr>
        <w:t xml:space="preserve">Policy++(see </w:t>
      </w:r>
      <w:r w:rsidR="006E0EC6">
        <w:rPr>
          <w:rFonts w:eastAsia="Times New Roman" w:cs="Times New Roman"/>
          <w:sz w:val="18"/>
          <w:szCs w:val="18"/>
        </w:rPr>
        <w:t xml:space="preserve">below or </w:t>
      </w:r>
      <w:r w:rsidR="008B029B">
        <w:rPr>
          <w:rFonts w:eastAsia="Times New Roman" w:cs="Times New Roman"/>
          <w:sz w:val="18"/>
          <w:szCs w:val="18"/>
        </w:rPr>
        <w:t>University Catalog)</w:t>
      </w:r>
    </w:p>
    <w:p w:rsidR="00863182" w:rsidRDefault="00863182" w:rsidP="00863182">
      <w:pPr>
        <w:numPr>
          <w:ilvl w:val="1"/>
          <w:numId w:val="1"/>
        </w:numPr>
        <w:spacing w:after="0" w:line="240" w:lineRule="auto"/>
        <w:contextualSpacing/>
        <w:rPr>
          <w:rFonts w:eastAsia="Times New Roman" w:cs="Times New Roman"/>
          <w:sz w:val="18"/>
          <w:szCs w:val="18"/>
        </w:rPr>
      </w:pPr>
      <w:r>
        <w:rPr>
          <w:rFonts w:eastAsia="Times New Roman" w:cs="Times New Roman"/>
          <w:sz w:val="18"/>
          <w:szCs w:val="18"/>
        </w:rPr>
        <w:t>Penalties for absences</w:t>
      </w:r>
    </w:p>
    <w:p w:rsidR="00863182" w:rsidRPr="00863182" w:rsidRDefault="00863182" w:rsidP="00863182">
      <w:pPr>
        <w:numPr>
          <w:ilvl w:val="1"/>
          <w:numId w:val="1"/>
        </w:numPr>
        <w:spacing w:after="0" w:line="240" w:lineRule="auto"/>
        <w:contextualSpacing/>
        <w:rPr>
          <w:rFonts w:eastAsia="Times New Roman" w:cs="Times New Roman"/>
          <w:sz w:val="18"/>
          <w:szCs w:val="18"/>
        </w:rPr>
      </w:pPr>
      <w:r w:rsidRPr="00B71803">
        <w:rPr>
          <w:rFonts w:eastAsia="Times New Roman" w:cs="Times New Roman"/>
          <w:sz w:val="18"/>
          <w:szCs w:val="18"/>
        </w:rPr>
        <w:t>How to report</w:t>
      </w:r>
      <w:r>
        <w:rPr>
          <w:rFonts w:eastAsia="Times New Roman" w:cs="Times New Roman"/>
          <w:sz w:val="18"/>
          <w:szCs w:val="18"/>
        </w:rPr>
        <w:t xml:space="preserve"> an absence/illness</w:t>
      </w:r>
    </w:p>
    <w:p w:rsidR="00863182" w:rsidRPr="00863182" w:rsidRDefault="00863182" w:rsidP="00863182">
      <w:pPr>
        <w:numPr>
          <w:ilvl w:val="1"/>
          <w:numId w:val="1"/>
        </w:numPr>
        <w:spacing w:after="0" w:line="240" w:lineRule="auto"/>
        <w:contextualSpacing/>
        <w:rPr>
          <w:rFonts w:eastAsia="Times New Roman" w:cs="Times New Roman"/>
          <w:sz w:val="18"/>
          <w:szCs w:val="18"/>
        </w:rPr>
      </w:pPr>
      <w:r>
        <w:rPr>
          <w:rFonts w:eastAsia="Times New Roman" w:cs="Times New Roman"/>
          <w:sz w:val="18"/>
          <w:szCs w:val="18"/>
        </w:rPr>
        <w:t>How to m</w:t>
      </w:r>
      <w:r w:rsidRPr="00B71803">
        <w:rPr>
          <w:rFonts w:eastAsia="Times New Roman" w:cs="Times New Roman"/>
          <w:sz w:val="18"/>
          <w:szCs w:val="18"/>
        </w:rPr>
        <w:t>ake-up late-work</w:t>
      </w:r>
    </w:p>
    <w:p w:rsidR="00863182" w:rsidRDefault="00863182" w:rsidP="00863182">
      <w:pPr>
        <w:spacing w:after="0" w:line="240" w:lineRule="auto"/>
        <w:ind w:left="720"/>
        <w:contextualSpacing/>
        <w:rPr>
          <w:rFonts w:eastAsia="Times New Roman" w:cs="Times New Roman"/>
          <w:sz w:val="6"/>
          <w:szCs w:val="6"/>
        </w:rPr>
        <w:sectPr w:rsidR="00863182" w:rsidSect="00863182">
          <w:type w:val="continuous"/>
          <w:pgSz w:w="12240" w:h="15840"/>
          <w:pgMar w:top="720" w:right="720" w:bottom="720" w:left="720" w:header="720" w:footer="720" w:gutter="0"/>
          <w:cols w:num="2" w:space="720"/>
          <w:docGrid w:linePitch="360"/>
        </w:sectPr>
      </w:pPr>
    </w:p>
    <w:p w:rsidR="00863182" w:rsidRPr="00863182" w:rsidRDefault="00863182" w:rsidP="00863182">
      <w:pPr>
        <w:spacing w:after="0" w:line="240" w:lineRule="auto"/>
        <w:ind w:left="720"/>
        <w:contextualSpacing/>
        <w:rPr>
          <w:rFonts w:eastAsia="Times New Roman" w:cs="Times New Roman"/>
          <w:sz w:val="6"/>
          <w:szCs w:val="6"/>
        </w:rPr>
      </w:pPr>
    </w:p>
    <w:p w:rsidR="00173875" w:rsidRPr="005773A7" w:rsidRDefault="00173875" w:rsidP="00173875">
      <w:pPr>
        <w:numPr>
          <w:ilvl w:val="0"/>
          <w:numId w:val="1"/>
        </w:numPr>
        <w:spacing w:after="0" w:line="240" w:lineRule="auto"/>
        <w:contextualSpacing/>
        <w:rPr>
          <w:rFonts w:eastAsia="Times New Roman" w:cs="Times New Roman"/>
          <w:sz w:val="18"/>
          <w:szCs w:val="18"/>
        </w:rPr>
      </w:pPr>
      <w:r w:rsidRPr="00B71803">
        <w:rPr>
          <w:rFonts w:eastAsia="Times New Roman" w:cs="Times New Roman"/>
          <w:bCs/>
          <w:spacing w:val="-2"/>
          <w:sz w:val="18"/>
          <w:szCs w:val="18"/>
        </w:rPr>
        <w:t xml:space="preserve">Other </w:t>
      </w:r>
      <w:r w:rsidR="00893D18">
        <w:rPr>
          <w:rFonts w:eastAsia="Times New Roman" w:cs="Times New Roman"/>
          <w:bCs/>
          <w:spacing w:val="-2"/>
          <w:sz w:val="18"/>
          <w:szCs w:val="18"/>
        </w:rPr>
        <w:t xml:space="preserve">policies and/or </w:t>
      </w:r>
      <w:r w:rsidRPr="00B71803">
        <w:rPr>
          <w:rFonts w:eastAsia="Times New Roman" w:cs="Times New Roman"/>
          <w:bCs/>
          <w:spacing w:val="-2"/>
          <w:sz w:val="18"/>
          <w:szCs w:val="18"/>
        </w:rPr>
        <w:t>reminders about lab safety, health concerns, disposal of toxic materials, etc., when appropriate.</w:t>
      </w:r>
    </w:p>
    <w:p w:rsidR="00173875" w:rsidRDefault="00173875" w:rsidP="00173875">
      <w:pPr>
        <w:numPr>
          <w:ilvl w:val="0"/>
          <w:numId w:val="1"/>
        </w:numPr>
        <w:spacing w:after="0" w:line="240" w:lineRule="auto"/>
        <w:contextualSpacing/>
        <w:rPr>
          <w:rFonts w:eastAsia="Times New Roman" w:cs="Times New Roman"/>
          <w:sz w:val="18"/>
          <w:szCs w:val="18"/>
        </w:rPr>
      </w:pPr>
      <w:r>
        <w:rPr>
          <w:rFonts w:eastAsia="Times New Roman" w:cs="Times New Roman"/>
          <w:sz w:val="18"/>
          <w:szCs w:val="18"/>
        </w:rPr>
        <w:t>Disclaimer (The professor reserves the right to modify, supplement, and make chang</w:t>
      </w:r>
      <w:r w:rsidR="00893D18">
        <w:rPr>
          <w:rFonts w:eastAsia="Times New Roman" w:cs="Times New Roman"/>
          <w:sz w:val="18"/>
          <w:szCs w:val="18"/>
        </w:rPr>
        <w:t>es to the course syllabus as</w:t>
      </w:r>
      <w:r>
        <w:rPr>
          <w:rFonts w:eastAsia="Times New Roman" w:cs="Times New Roman"/>
          <w:sz w:val="18"/>
          <w:szCs w:val="18"/>
        </w:rPr>
        <w:t xml:space="preserve"> needs arise. Students will be notified in writing </w:t>
      </w:r>
      <w:r w:rsidR="00893D18">
        <w:rPr>
          <w:rFonts w:eastAsia="Times New Roman" w:cs="Times New Roman"/>
          <w:sz w:val="18"/>
          <w:szCs w:val="18"/>
        </w:rPr>
        <w:t>and face-to-face, in class, if/when</w:t>
      </w:r>
      <w:r>
        <w:rPr>
          <w:rFonts w:eastAsia="Times New Roman" w:cs="Times New Roman"/>
          <w:sz w:val="18"/>
          <w:szCs w:val="18"/>
        </w:rPr>
        <w:t xml:space="preserve"> any change is made.)</w:t>
      </w:r>
    </w:p>
    <w:p w:rsidR="00173875" w:rsidRPr="00863182" w:rsidRDefault="00173875" w:rsidP="00B730B7">
      <w:pPr>
        <w:spacing w:after="0" w:line="240" w:lineRule="auto"/>
        <w:ind w:left="360"/>
        <w:rPr>
          <w:rFonts w:eastAsia="Times New Roman" w:cs="Times New Roman"/>
          <w:b/>
          <w:bCs/>
          <w:sz w:val="10"/>
          <w:szCs w:val="10"/>
        </w:rPr>
      </w:pPr>
    </w:p>
    <w:p w:rsidR="002F7367" w:rsidRDefault="00B730B7" w:rsidP="00B730B7">
      <w:pPr>
        <w:spacing w:after="0" w:line="240" w:lineRule="auto"/>
        <w:ind w:left="360"/>
        <w:rPr>
          <w:rFonts w:eastAsia="Times New Roman" w:cs="Times New Roman"/>
          <w:b/>
          <w:bCs/>
          <w:sz w:val="20"/>
          <w:szCs w:val="20"/>
        </w:rPr>
      </w:pPr>
      <w:r w:rsidRPr="00B730B7">
        <w:rPr>
          <w:rFonts w:eastAsia="Times New Roman" w:cs="Times New Roman"/>
          <w:b/>
          <w:bCs/>
          <w:sz w:val="20"/>
          <w:szCs w:val="20"/>
        </w:rPr>
        <w:t xml:space="preserve">Feedback </w:t>
      </w:r>
      <w:r w:rsidR="002F7367">
        <w:rPr>
          <w:rFonts w:eastAsia="Times New Roman" w:cs="Times New Roman"/>
          <w:b/>
          <w:bCs/>
          <w:sz w:val="20"/>
          <w:szCs w:val="20"/>
        </w:rPr>
        <w:t>Plan:</w:t>
      </w:r>
    </w:p>
    <w:p w:rsidR="002F7367" w:rsidRPr="002F7367" w:rsidRDefault="002F7367" w:rsidP="002F7367">
      <w:pPr>
        <w:numPr>
          <w:ilvl w:val="0"/>
          <w:numId w:val="1"/>
        </w:numPr>
        <w:spacing w:after="0" w:line="240" w:lineRule="auto"/>
        <w:contextualSpacing/>
        <w:rPr>
          <w:rFonts w:eastAsia="Times New Roman" w:cs="Times New Roman"/>
          <w:b/>
          <w:bCs/>
          <w:sz w:val="18"/>
          <w:szCs w:val="18"/>
        </w:rPr>
      </w:pPr>
      <w:r>
        <w:rPr>
          <w:rFonts w:eastAsia="Times New Roman" w:cs="Times New Roman"/>
          <w:sz w:val="18"/>
          <w:szCs w:val="18"/>
        </w:rPr>
        <w:t xml:space="preserve">Outlines the way </w:t>
      </w:r>
      <w:r w:rsidRPr="002F7367">
        <w:rPr>
          <w:rFonts w:eastAsia="Times New Roman" w:cs="Times New Roman"/>
          <w:sz w:val="18"/>
          <w:szCs w:val="18"/>
        </w:rPr>
        <w:t xml:space="preserve">teacher </w:t>
      </w:r>
      <w:r w:rsidRPr="002F7367">
        <w:rPr>
          <w:rFonts w:eastAsia="Times New Roman" w:cs="Times New Roman"/>
          <w:i/>
          <w:sz w:val="18"/>
          <w:szCs w:val="18"/>
        </w:rPr>
        <w:t>receives</w:t>
      </w:r>
      <w:r>
        <w:rPr>
          <w:rFonts w:eastAsia="Times New Roman" w:cs="Times New Roman"/>
          <w:sz w:val="18"/>
          <w:szCs w:val="18"/>
        </w:rPr>
        <w:t xml:space="preserve">  feedback </w:t>
      </w:r>
      <w:r>
        <w:rPr>
          <w:rFonts w:eastAsia="Times New Roman" w:cs="Times New Roman"/>
          <w:i/>
          <w:sz w:val="18"/>
          <w:szCs w:val="18"/>
        </w:rPr>
        <w:t>from</w:t>
      </w:r>
      <w:r>
        <w:rPr>
          <w:rFonts w:eastAsia="Times New Roman" w:cs="Times New Roman"/>
          <w:sz w:val="18"/>
          <w:szCs w:val="18"/>
        </w:rPr>
        <w:t xml:space="preserve"> students</w:t>
      </w:r>
    </w:p>
    <w:p w:rsidR="00D4590C" w:rsidRPr="00D4590C" w:rsidRDefault="002F7367" w:rsidP="00B653CA">
      <w:pPr>
        <w:numPr>
          <w:ilvl w:val="0"/>
          <w:numId w:val="1"/>
        </w:numPr>
        <w:spacing w:after="0" w:line="240" w:lineRule="auto"/>
        <w:contextualSpacing/>
        <w:rPr>
          <w:rFonts w:eastAsia="Times New Roman" w:cs="Times New Roman"/>
          <w:b/>
          <w:bCs/>
          <w:sz w:val="18"/>
          <w:szCs w:val="18"/>
        </w:rPr>
      </w:pPr>
      <w:r w:rsidRPr="00D4590C">
        <w:rPr>
          <w:rFonts w:eastAsia="Times New Roman" w:cs="Times New Roman"/>
          <w:sz w:val="18"/>
          <w:szCs w:val="18"/>
        </w:rPr>
        <w:t>Outlines the way teacher</w:t>
      </w:r>
      <w:r w:rsidRPr="00D4590C">
        <w:rPr>
          <w:rFonts w:eastAsia="Times New Roman" w:cs="Times New Roman"/>
          <w:i/>
          <w:sz w:val="18"/>
          <w:szCs w:val="18"/>
        </w:rPr>
        <w:t xml:space="preserve"> </w:t>
      </w:r>
      <w:r w:rsidR="00D4590C" w:rsidRPr="00D4590C">
        <w:rPr>
          <w:rFonts w:eastAsia="Times New Roman" w:cs="Times New Roman"/>
          <w:i/>
          <w:sz w:val="18"/>
          <w:szCs w:val="18"/>
        </w:rPr>
        <w:t>gives</w:t>
      </w:r>
      <w:r w:rsidR="00D4590C" w:rsidRPr="00D4590C">
        <w:rPr>
          <w:rFonts w:eastAsia="Times New Roman" w:cs="Times New Roman"/>
          <w:sz w:val="18"/>
          <w:szCs w:val="18"/>
        </w:rPr>
        <w:t xml:space="preserve"> feedback</w:t>
      </w:r>
      <w:r w:rsidRPr="00D4590C">
        <w:rPr>
          <w:rFonts w:eastAsia="Times New Roman" w:cs="Times New Roman"/>
          <w:sz w:val="18"/>
          <w:szCs w:val="18"/>
        </w:rPr>
        <w:t xml:space="preserve"> </w:t>
      </w:r>
      <w:r w:rsidRPr="00D4590C">
        <w:rPr>
          <w:rFonts w:eastAsia="Times New Roman" w:cs="Times New Roman"/>
          <w:i/>
          <w:sz w:val="18"/>
          <w:szCs w:val="18"/>
        </w:rPr>
        <w:t xml:space="preserve">to </w:t>
      </w:r>
      <w:r w:rsidRPr="00D4590C">
        <w:rPr>
          <w:rFonts w:eastAsia="Times New Roman" w:cs="Times New Roman"/>
          <w:sz w:val="18"/>
          <w:szCs w:val="18"/>
        </w:rPr>
        <w:t>students</w:t>
      </w:r>
      <w:r w:rsidR="00D4590C">
        <w:rPr>
          <w:rFonts w:eastAsia="Times New Roman" w:cs="Times New Roman"/>
          <w:sz w:val="18"/>
          <w:szCs w:val="18"/>
        </w:rPr>
        <w:t xml:space="preserve"> AND include</w:t>
      </w:r>
      <w:r w:rsidR="00D4590C" w:rsidRPr="00D4590C">
        <w:rPr>
          <w:rFonts w:eastAsia="Times New Roman" w:cs="Times New Roman"/>
          <w:sz w:val="18"/>
          <w:szCs w:val="18"/>
        </w:rPr>
        <w:t xml:space="preserve"> how </w:t>
      </w:r>
      <w:r w:rsidR="00D4590C">
        <w:rPr>
          <w:rFonts w:eastAsia="Times New Roman" w:cs="Times New Roman"/>
          <w:sz w:val="18"/>
          <w:szCs w:val="18"/>
        </w:rPr>
        <w:t xml:space="preserve">students </w:t>
      </w:r>
      <w:r w:rsidR="00D4590C" w:rsidRPr="00D4590C">
        <w:rPr>
          <w:rFonts w:eastAsia="Times New Roman" w:cs="Times New Roman"/>
          <w:sz w:val="18"/>
          <w:szCs w:val="18"/>
        </w:rPr>
        <w:t>get additional feedback</w:t>
      </w:r>
      <w:r w:rsidR="00D4590C">
        <w:rPr>
          <w:rFonts w:eastAsia="Times New Roman" w:cs="Times New Roman"/>
          <w:sz w:val="18"/>
          <w:szCs w:val="18"/>
        </w:rPr>
        <w:t>,</w:t>
      </w:r>
      <w:r w:rsidR="00D4590C" w:rsidRPr="00D4590C">
        <w:rPr>
          <w:rFonts w:eastAsia="Times New Roman" w:cs="Times New Roman"/>
          <w:sz w:val="18"/>
          <w:szCs w:val="18"/>
        </w:rPr>
        <w:t xml:space="preserve"> if </w:t>
      </w:r>
      <w:r w:rsidR="00D4590C">
        <w:rPr>
          <w:rFonts w:eastAsia="Times New Roman" w:cs="Times New Roman"/>
          <w:sz w:val="18"/>
          <w:szCs w:val="18"/>
        </w:rPr>
        <w:t xml:space="preserve">they </w:t>
      </w:r>
      <w:r w:rsidR="00D4590C" w:rsidRPr="00D4590C">
        <w:rPr>
          <w:rFonts w:eastAsia="Times New Roman" w:cs="Times New Roman"/>
          <w:sz w:val="18"/>
          <w:szCs w:val="18"/>
        </w:rPr>
        <w:t xml:space="preserve">desired </w:t>
      </w:r>
    </w:p>
    <w:p w:rsidR="00D4590C" w:rsidRPr="00D4590C" w:rsidRDefault="002F7367" w:rsidP="0045564F">
      <w:pPr>
        <w:numPr>
          <w:ilvl w:val="0"/>
          <w:numId w:val="1"/>
        </w:numPr>
        <w:spacing w:after="0" w:line="240" w:lineRule="auto"/>
        <w:contextualSpacing/>
        <w:rPr>
          <w:rFonts w:eastAsia="Times New Roman" w:cs="Times New Roman"/>
          <w:b/>
          <w:bCs/>
          <w:sz w:val="18"/>
          <w:szCs w:val="18"/>
        </w:rPr>
      </w:pPr>
      <w:r w:rsidRPr="00D4590C">
        <w:rPr>
          <w:rFonts w:eastAsia="Times New Roman" w:cs="Times New Roman"/>
          <w:sz w:val="18"/>
          <w:szCs w:val="18"/>
        </w:rPr>
        <w:t>Lists</w:t>
      </w:r>
      <w:r w:rsidR="00B730B7" w:rsidRPr="00D4590C">
        <w:rPr>
          <w:rFonts w:eastAsia="Times New Roman" w:cs="Times New Roman"/>
          <w:sz w:val="18"/>
          <w:szCs w:val="18"/>
        </w:rPr>
        <w:t xml:space="preserve"> </w:t>
      </w:r>
      <w:r w:rsidR="00B730B7" w:rsidRPr="00D4590C">
        <w:rPr>
          <w:rFonts w:eastAsia="Times New Roman" w:cs="Times New Roman"/>
          <w:b/>
          <w:sz w:val="18"/>
          <w:szCs w:val="18"/>
        </w:rPr>
        <w:t>timeframe</w:t>
      </w:r>
      <w:r w:rsidR="00B730B7" w:rsidRPr="00D4590C">
        <w:rPr>
          <w:rFonts w:eastAsia="Times New Roman" w:cs="Times New Roman"/>
          <w:sz w:val="18"/>
          <w:szCs w:val="18"/>
        </w:rPr>
        <w:t xml:space="preserve"> for</w:t>
      </w:r>
      <w:r w:rsidRPr="00D4590C">
        <w:rPr>
          <w:rFonts w:eastAsia="Times New Roman" w:cs="Times New Roman"/>
          <w:sz w:val="18"/>
          <w:szCs w:val="18"/>
        </w:rPr>
        <w:t xml:space="preserve"> </w:t>
      </w:r>
      <w:r w:rsidR="00660696">
        <w:rPr>
          <w:rFonts w:eastAsia="Times New Roman" w:cs="Times New Roman"/>
          <w:sz w:val="18"/>
          <w:szCs w:val="18"/>
        </w:rPr>
        <w:t>returning graded</w:t>
      </w:r>
      <w:r w:rsidRPr="00D4590C">
        <w:rPr>
          <w:rFonts w:eastAsia="Times New Roman" w:cs="Times New Roman"/>
          <w:sz w:val="18"/>
          <w:szCs w:val="18"/>
        </w:rPr>
        <w:t xml:space="preserve"> papers </w:t>
      </w:r>
      <w:r w:rsidR="00660696">
        <w:rPr>
          <w:rFonts w:eastAsia="Times New Roman" w:cs="Times New Roman"/>
          <w:sz w:val="18"/>
          <w:szCs w:val="18"/>
        </w:rPr>
        <w:t xml:space="preserve">with feedback </w:t>
      </w:r>
      <w:r w:rsidRPr="00D4590C">
        <w:rPr>
          <w:rFonts w:eastAsia="Times New Roman" w:cs="Times New Roman"/>
          <w:sz w:val="18"/>
          <w:szCs w:val="18"/>
        </w:rPr>
        <w:t>AND electronically responding back to student questions (</w:t>
      </w:r>
      <w:r w:rsidR="00D4590C" w:rsidRPr="00D4590C">
        <w:rPr>
          <w:rFonts w:eastAsia="Times New Roman" w:cs="Times New Roman"/>
          <w:sz w:val="18"/>
          <w:szCs w:val="18"/>
        </w:rPr>
        <w:t>Students expect regular assignments</w:t>
      </w:r>
      <w:r w:rsidR="00863182">
        <w:rPr>
          <w:rFonts w:eastAsia="Times New Roman" w:cs="Times New Roman"/>
          <w:sz w:val="18"/>
          <w:szCs w:val="18"/>
        </w:rPr>
        <w:t xml:space="preserve"> graded and returned</w:t>
      </w:r>
      <w:r w:rsidRPr="00D4590C">
        <w:rPr>
          <w:rFonts w:eastAsia="Times New Roman" w:cs="Times New Roman"/>
          <w:sz w:val="18"/>
          <w:szCs w:val="18"/>
        </w:rPr>
        <w:t xml:space="preserve"> </w:t>
      </w:r>
      <w:r w:rsidR="00D4590C" w:rsidRPr="00D4590C">
        <w:rPr>
          <w:rFonts w:eastAsia="Times New Roman" w:cs="Times New Roman"/>
          <w:sz w:val="18"/>
          <w:szCs w:val="18"/>
        </w:rPr>
        <w:t xml:space="preserve">within 2 days and </w:t>
      </w:r>
      <w:r w:rsidR="008A376A">
        <w:rPr>
          <w:rFonts w:eastAsia="Times New Roman" w:cs="Times New Roman"/>
          <w:sz w:val="18"/>
          <w:szCs w:val="18"/>
        </w:rPr>
        <w:t xml:space="preserve">large </w:t>
      </w:r>
      <w:r w:rsidR="00D4590C" w:rsidRPr="00D4590C">
        <w:rPr>
          <w:rFonts w:eastAsia="Times New Roman" w:cs="Times New Roman"/>
          <w:sz w:val="18"/>
          <w:szCs w:val="18"/>
        </w:rPr>
        <w:t xml:space="preserve">projects/reports </w:t>
      </w:r>
      <w:r w:rsidR="00785EF8">
        <w:rPr>
          <w:rFonts w:eastAsia="Times New Roman" w:cs="Times New Roman"/>
          <w:sz w:val="18"/>
          <w:szCs w:val="18"/>
        </w:rPr>
        <w:t xml:space="preserve">returned </w:t>
      </w:r>
      <w:r w:rsidR="00D4590C" w:rsidRPr="00D4590C">
        <w:rPr>
          <w:rFonts w:eastAsia="Times New Roman" w:cs="Times New Roman"/>
          <w:sz w:val="18"/>
          <w:szCs w:val="18"/>
        </w:rPr>
        <w:t>within 1 week.)</w:t>
      </w:r>
    </w:p>
    <w:p w:rsidR="002F7367" w:rsidRPr="00863182" w:rsidRDefault="002F7367" w:rsidP="002F7367">
      <w:pPr>
        <w:spacing w:after="0" w:line="240" w:lineRule="auto"/>
        <w:contextualSpacing/>
        <w:rPr>
          <w:rFonts w:eastAsia="Times New Roman" w:cs="Times New Roman"/>
          <w:b/>
          <w:bCs/>
          <w:sz w:val="10"/>
          <w:szCs w:val="10"/>
        </w:rPr>
      </w:pPr>
    </w:p>
    <w:p w:rsidR="002F7367" w:rsidRPr="00B730B7" w:rsidRDefault="002F7367" w:rsidP="002F7367">
      <w:pPr>
        <w:spacing w:after="0" w:line="240" w:lineRule="auto"/>
        <w:ind w:left="360"/>
        <w:rPr>
          <w:rFonts w:eastAsia="Times New Roman" w:cs="Times New Roman"/>
          <w:b/>
          <w:bCs/>
          <w:sz w:val="20"/>
          <w:szCs w:val="20"/>
        </w:rPr>
      </w:pPr>
      <w:r w:rsidRPr="00B730B7">
        <w:rPr>
          <w:rFonts w:eastAsia="Times New Roman" w:cs="Times New Roman"/>
          <w:b/>
          <w:bCs/>
          <w:sz w:val="20"/>
          <w:szCs w:val="20"/>
        </w:rPr>
        <w:t xml:space="preserve">Assessment </w:t>
      </w:r>
      <w:r w:rsidR="00D4590C">
        <w:rPr>
          <w:rFonts w:eastAsia="Times New Roman" w:cs="Times New Roman"/>
          <w:b/>
          <w:bCs/>
          <w:sz w:val="20"/>
          <w:szCs w:val="20"/>
        </w:rPr>
        <w:t xml:space="preserve">Plan and </w:t>
      </w:r>
      <w:r w:rsidRPr="00B730B7">
        <w:rPr>
          <w:rFonts w:eastAsia="Times New Roman" w:cs="Times New Roman"/>
          <w:b/>
          <w:bCs/>
          <w:sz w:val="20"/>
          <w:szCs w:val="20"/>
        </w:rPr>
        <w:t>Grading Policy:</w:t>
      </w:r>
    </w:p>
    <w:p w:rsidR="00D4590C" w:rsidRDefault="00B730B7" w:rsidP="00B730B7">
      <w:pPr>
        <w:numPr>
          <w:ilvl w:val="0"/>
          <w:numId w:val="1"/>
        </w:numPr>
        <w:spacing w:after="0" w:line="240" w:lineRule="auto"/>
        <w:contextualSpacing/>
        <w:rPr>
          <w:rFonts w:eastAsia="Times New Roman" w:cs="Times New Roman"/>
          <w:sz w:val="18"/>
          <w:szCs w:val="18"/>
        </w:rPr>
      </w:pPr>
      <w:r w:rsidRPr="00B71803">
        <w:rPr>
          <w:rFonts w:eastAsia="Times New Roman" w:cs="Times New Roman"/>
          <w:sz w:val="18"/>
          <w:szCs w:val="18"/>
        </w:rPr>
        <w:t xml:space="preserve">Describes in detail the criteria </w:t>
      </w:r>
      <w:r w:rsidR="00D83CF4">
        <w:rPr>
          <w:rFonts w:eastAsia="Times New Roman" w:cs="Times New Roman"/>
          <w:sz w:val="18"/>
          <w:szCs w:val="18"/>
        </w:rPr>
        <w:t xml:space="preserve">for grading each assignment, including </w:t>
      </w:r>
      <w:r w:rsidR="00D4590C">
        <w:rPr>
          <w:rFonts w:eastAsia="Times New Roman" w:cs="Times New Roman"/>
          <w:sz w:val="18"/>
          <w:szCs w:val="18"/>
        </w:rPr>
        <w:t>weighting of categories</w:t>
      </w:r>
    </w:p>
    <w:p w:rsidR="00D4590C" w:rsidRDefault="00D4590C" w:rsidP="00B730B7">
      <w:pPr>
        <w:numPr>
          <w:ilvl w:val="0"/>
          <w:numId w:val="1"/>
        </w:numPr>
        <w:spacing w:after="0" w:line="240" w:lineRule="auto"/>
        <w:contextualSpacing/>
        <w:rPr>
          <w:rFonts w:eastAsia="Times New Roman" w:cs="Times New Roman"/>
          <w:sz w:val="18"/>
          <w:szCs w:val="18"/>
        </w:rPr>
      </w:pPr>
      <w:r>
        <w:rPr>
          <w:rFonts w:eastAsia="Times New Roman" w:cs="Times New Roman"/>
          <w:sz w:val="18"/>
          <w:szCs w:val="18"/>
        </w:rPr>
        <w:t>G</w:t>
      </w:r>
      <w:r w:rsidR="006E0EC6">
        <w:rPr>
          <w:rFonts w:eastAsia="Times New Roman" w:cs="Times New Roman"/>
          <w:sz w:val="18"/>
          <w:szCs w:val="18"/>
        </w:rPr>
        <w:t>rading scale</w:t>
      </w:r>
      <w:r w:rsidR="00B730B7" w:rsidRPr="00B71803">
        <w:rPr>
          <w:rFonts w:eastAsia="Times New Roman" w:cs="Times New Roman"/>
          <w:sz w:val="18"/>
          <w:szCs w:val="18"/>
        </w:rPr>
        <w:t xml:space="preserve"> </w:t>
      </w:r>
    </w:p>
    <w:p w:rsidR="00D83CF4" w:rsidRDefault="00D4590C" w:rsidP="00B730B7">
      <w:pPr>
        <w:numPr>
          <w:ilvl w:val="0"/>
          <w:numId w:val="1"/>
        </w:numPr>
        <w:spacing w:after="0" w:line="240" w:lineRule="auto"/>
        <w:contextualSpacing/>
        <w:rPr>
          <w:rFonts w:eastAsia="Times New Roman" w:cs="Times New Roman"/>
          <w:sz w:val="18"/>
          <w:szCs w:val="18"/>
        </w:rPr>
      </w:pPr>
      <w:r>
        <w:rPr>
          <w:rFonts w:eastAsia="Times New Roman" w:cs="Times New Roman"/>
          <w:sz w:val="18"/>
          <w:szCs w:val="18"/>
        </w:rPr>
        <w:t>Identifies how and when quizzes and tests are given</w:t>
      </w:r>
    </w:p>
    <w:p w:rsidR="00B71803" w:rsidRPr="00D83CF4" w:rsidRDefault="00D83CF4" w:rsidP="00D83CF4">
      <w:pPr>
        <w:numPr>
          <w:ilvl w:val="0"/>
          <w:numId w:val="1"/>
        </w:numPr>
        <w:spacing w:after="0" w:line="240" w:lineRule="auto"/>
        <w:contextualSpacing/>
        <w:rPr>
          <w:rFonts w:eastAsia="Times New Roman" w:cs="Times New Roman"/>
          <w:sz w:val="18"/>
          <w:szCs w:val="18"/>
        </w:rPr>
      </w:pPr>
      <w:r>
        <w:rPr>
          <w:rFonts w:eastAsia="Times New Roman" w:cs="Times New Roman"/>
          <w:sz w:val="18"/>
          <w:szCs w:val="18"/>
        </w:rPr>
        <w:t>Availability of e</w:t>
      </w:r>
      <w:r w:rsidRPr="00B71803">
        <w:rPr>
          <w:rFonts w:eastAsia="Times New Roman" w:cs="Times New Roman"/>
          <w:sz w:val="18"/>
          <w:szCs w:val="18"/>
        </w:rPr>
        <w:t>xtra credit work</w:t>
      </w:r>
      <w:r w:rsidR="00D4590C" w:rsidRPr="00D83CF4">
        <w:rPr>
          <w:rFonts w:eastAsia="Times New Roman" w:cs="Times New Roman"/>
          <w:sz w:val="18"/>
          <w:szCs w:val="18"/>
        </w:rPr>
        <w:t xml:space="preserve"> </w:t>
      </w:r>
    </w:p>
    <w:p w:rsidR="0045564F" w:rsidRPr="0045564F" w:rsidRDefault="0045564F" w:rsidP="0045564F">
      <w:pPr>
        <w:spacing w:after="0" w:line="240" w:lineRule="auto"/>
        <w:contextualSpacing/>
        <w:rPr>
          <w:rFonts w:eastAsia="Times New Roman" w:cs="Times New Roman"/>
          <w:sz w:val="10"/>
          <w:szCs w:val="10"/>
        </w:rPr>
      </w:pPr>
    </w:p>
    <w:p w:rsidR="0045564F" w:rsidRDefault="0045564F" w:rsidP="0045564F">
      <w:pPr>
        <w:spacing w:after="0" w:line="240" w:lineRule="auto"/>
        <w:ind w:left="360"/>
        <w:rPr>
          <w:rFonts w:eastAsia="Times New Roman" w:cs="Times New Roman"/>
          <w:b/>
          <w:bCs/>
          <w:sz w:val="20"/>
          <w:szCs w:val="20"/>
        </w:rPr>
      </w:pPr>
      <w:r>
        <w:rPr>
          <w:rFonts w:eastAsia="Times New Roman" w:cs="Times New Roman"/>
          <w:b/>
          <w:bCs/>
          <w:sz w:val="20"/>
          <w:szCs w:val="20"/>
        </w:rPr>
        <w:t>Assignment Detail</w:t>
      </w:r>
      <w:r w:rsidRPr="00B730B7">
        <w:rPr>
          <w:rFonts w:eastAsia="Times New Roman" w:cs="Times New Roman"/>
          <w:b/>
          <w:bCs/>
          <w:sz w:val="20"/>
          <w:szCs w:val="20"/>
        </w:rPr>
        <w:t>:</w:t>
      </w:r>
    </w:p>
    <w:p w:rsidR="00B730B7" w:rsidRPr="006E5E7E" w:rsidRDefault="009E4A28" w:rsidP="0045564F">
      <w:pPr>
        <w:pStyle w:val="ListParagraph"/>
        <w:numPr>
          <w:ilvl w:val="0"/>
          <w:numId w:val="9"/>
        </w:numPr>
        <w:rPr>
          <w:rFonts w:asciiTheme="minorHAnsi" w:hAnsiTheme="minorHAnsi"/>
          <w:b/>
          <w:bCs/>
          <w:sz w:val="20"/>
          <w:szCs w:val="20"/>
        </w:rPr>
      </w:pPr>
      <w:r>
        <w:rPr>
          <w:rFonts w:asciiTheme="minorHAnsi" w:hAnsiTheme="minorHAnsi"/>
          <w:sz w:val="18"/>
          <w:szCs w:val="18"/>
        </w:rPr>
        <w:t>Outlines</w:t>
      </w:r>
      <w:r w:rsidR="0045564F" w:rsidRPr="0045564F">
        <w:rPr>
          <w:rFonts w:asciiTheme="minorHAnsi" w:hAnsiTheme="minorHAnsi"/>
          <w:sz w:val="18"/>
          <w:szCs w:val="18"/>
        </w:rPr>
        <w:t xml:space="preserve"> detail</w:t>
      </w:r>
      <w:r>
        <w:rPr>
          <w:rFonts w:asciiTheme="minorHAnsi" w:hAnsiTheme="minorHAnsi"/>
          <w:sz w:val="18"/>
          <w:szCs w:val="18"/>
        </w:rPr>
        <w:t>s of</w:t>
      </w:r>
      <w:r w:rsidR="0045564F" w:rsidRPr="0045564F">
        <w:rPr>
          <w:rFonts w:asciiTheme="minorHAnsi" w:hAnsiTheme="minorHAnsi"/>
          <w:sz w:val="18"/>
          <w:szCs w:val="18"/>
        </w:rPr>
        <w:t xml:space="preserve"> all assignments </w:t>
      </w:r>
      <w:r>
        <w:rPr>
          <w:rFonts w:asciiTheme="minorHAnsi" w:hAnsiTheme="minorHAnsi"/>
          <w:sz w:val="18"/>
          <w:szCs w:val="18"/>
        </w:rPr>
        <w:t>for the course</w:t>
      </w:r>
    </w:p>
    <w:p w:rsidR="006E5E7E" w:rsidRPr="006E5E7E" w:rsidRDefault="006E5E7E" w:rsidP="006E5E7E">
      <w:pPr>
        <w:numPr>
          <w:ilvl w:val="0"/>
          <w:numId w:val="9"/>
        </w:numPr>
        <w:spacing w:after="0" w:line="240" w:lineRule="auto"/>
        <w:contextualSpacing/>
        <w:rPr>
          <w:rFonts w:eastAsia="Times New Roman" w:cs="Times New Roman"/>
          <w:sz w:val="18"/>
          <w:szCs w:val="18"/>
        </w:rPr>
      </w:pPr>
      <w:r>
        <w:rPr>
          <w:rFonts w:eastAsia="Times New Roman" w:cs="Times New Roman"/>
          <w:sz w:val="18"/>
          <w:szCs w:val="18"/>
        </w:rPr>
        <w:t>P</w:t>
      </w:r>
      <w:r w:rsidRPr="00B71803">
        <w:rPr>
          <w:rFonts w:eastAsia="Times New Roman" w:cs="Times New Roman"/>
          <w:sz w:val="18"/>
          <w:szCs w:val="18"/>
        </w:rPr>
        <w:t>rovides rubrics for all projects/major assignments</w:t>
      </w:r>
    </w:p>
    <w:p w:rsidR="0045564F" w:rsidRPr="0045564F" w:rsidRDefault="0045564F" w:rsidP="0045564F">
      <w:pPr>
        <w:pStyle w:val="ListParagraph"/>
        <w:ind w:left="360"/>
        <w:rPr>
          <w:b/>
          <w:bCs/>
          <w:sz w:val="10"/>
          <w:szCs w:val="10"/>
        </w:rPr>
      </w:pPr>
    </w:p>
    <w:p w:rsidR="00B730B7" w:rsidRPr="00B730B7" w:rsidRDefault="00B730B7" w:rsidP="00B730B7">
      <w:pPr>
        <w:spacing w:after="0" w:line="240" w:lineRule="auto"/>
        <w:ind w:left="360"/>
        <w:rPr>
          <w:rFonts w:eastAsia="Times New Roman" w:cs="Times New Roman"/>
          <w:b/>
          <w:bCs/>
          <w:sz w:val="20"/>
          <w:szCs w:val="20"/>
        </w:rPr>
      </w:pPr>
      <w:r w:rsidRPr="00B730B7">
        <w:rPr>
          <w:rFonts w:eastAsia="Times New Roman" w:cs="Times New Roman"/>
          <w:b/>
          <w:bCs/>
          <w:sz w:val="20"/>
          <w:szCs w:val="20"/>
        </w:rPr>
        <w:t>C</w:t>
      </w:r>
      <w:r w:rsidR="003B04ED">
        <w:rPr>
          <w:rFonts w:eastAsia="Times New Roman" w:cs="Times New Roman"/>
          <w:b/>
          <w:bCs/>
          <w:sz w:val="20"/>
          <w:szCs w:val="20"/>
        </w:rPr>
        <w:t>ourse</w:t>
      </w:r>
      <w:r w:rsidRPr="00B730B7">
        <w:rPr>
          <w:rFonts w:eastAsia="Times New Roman" w:cs="Times New Roman"/>
          <w:b/>
          <w:bCs/>
          <w:sz w:val="20"/>
          <w:szCs w:val="20"/>
        </w:rPr>
        <w:t xml:space="preserve"> Calendar:</w:t>
      </w:r>
    </w:p>
    <w:p w:rsidR="006F752B" w:rsidRPr="006E3B97" w:rsidRDefault="006F752B" w:rsidP="006F752B">
      <w:pPr>
        <w:pStyle w:val="ListParagraph"/>
        <w:numPr>
          <w:ilvl w:val="0"/>
          <w:numId w:val="1"/>
        </w:numPr>
        <w:rPr>
          <w:rFonts w:asciiTheme="minorHAnsi" w:hAnsiTheme="minorHAnsi"/>
          <w:b/>
          <w:bCs/>
          <w:sz w:val="18"/>
          <w:szCs w:val="18"/>
        </w:rPr>
      </w:pPr>
      <w:r w:rsidRPr="006E3B97">
        <w:rPr>
          <w:rFonts w:asciiTheme="minorHAnsi" w:hAnsiTheme="minorHAnsi"/>
          <w:sz w:val="18"/>
          <w:szCs w:val="18"/>
        </w:rPr>
        <w:t xml:space="preserve">Includes a tentative schedule </w:t>
      </w:r>
      <w:r>
        <w:rPr>
          <w:rFonts w:asciiTheme="minorHAnsi" w:hAnsiTheme="minorHAnsi"/>
          <w:sz w:val="18"/>
          <w:szCs w:val="18"/>
        </w:rPr>
        <w:t>and topic outline for course by class periods</w:t>
      </w:r>
    </w:p>
    <w:p w:rsidR="00B71803" w:rsidRPr="00B71803" w:rsidRDefault="00B730B7" w:rsidP="00B730B7">
      <w:pPr>
        <w:numPr>
          <w:ilvl w:val="0"/>
          <w:numId w:val="1"/>
        </w:numPr>
        <w:spacing w:after="0" w:line="240" w:lineRule="auto"/>
        <w:contextualSpacing/>
        <w:rPr>
          <w:rFonts w:eastAsia="Times New Roman" w:cs="Times New Roman"/>
          <w:b/>
          <w:bCs/>
          <w:sz w:val="18"/>
          <w:szCs w:val="18"/>
        </w:rPr>
      </w:pPr>
      <w:r w:rsidRPr="00B71803">
        <w:rPr>
          <w:rFonts w:eastAsia="Times New Roman" w:cs="Times New Roman"/>
          <w:sz w:val="18"/>
          <w:szCs w:val="18"/>
        </w:rPr>
        <w:t>Due dates for readings, papers, projects</w:t>
      </w:r>
    </w:p>
    <w:p w:rsidR="00B71803" w:rsidRPr="00B71803" w:rsidRDefault="00B730B7" w:rsidP="00B730B7">
      <w:pPr>
        <w:numPr>
          <w:ilvl w:val="0"/>
          <w:numId w:val="1"/>
        </w:numPr>
        <w:spacing w:after="0" w:line="240" w:lineRule="auto"/>
        <w:contextualSpacing/>
        <w:rPr>
          <w:rFonts w:eastAsia="Times New Roman" w:cs="Times New Roman"/>
          <w:bCs/>
          <w:sz w:val="18"/>
          <w:szCs w:val="18"/>
        </w:rPr>
      </w:pPr>
      <w:r w:rsidRPr="00B71803">
        <w:rPr>
          <w:rFonts w:eastAsia="Times New Roman" w:cs="Times New Roman"/>
          <w:bCs/>
          <w:sz w:val="18"/>
          <w:szCs w:val="18"/>
        </w:rPr>
        <w:t>Quiz</w:t>
      </w:r>
      <w:r w:rsidR="00D4590C">
        <w:rPr>
          <w:rFonts w:eastAsia="Times New Roman" w:cs="Times New Roman"/>
          <w:bCs/>
          <w:sz w:val="18"/>
          <w:szCs w:val="18"/>
        </w:rPr>
        <w:t>zes</w:t>
      </w:r>
      <w:r w:rsidRPr="00B71803">
        <w:rPr>
          <w:rFonts w:eastAsia="Times New Roman" w:cs="Times New Roman"/>
          <w:bCs/>
          <w:sz w:val="18"/>
          <w:szCs w:val="18"/>
        </w:rPr>
        <w:t>, exam</w:t>
      </w:r>
      <w:r w:rsidR="00D4590C">
        <w:rPr>
          <w:rFonts w:eastAsia="Times New Roman" w:cs="Times New Roman"/>
          <w:bCs/>
          <w:sz w:val="18"/>
          <w:szCs w:val="18"/>
        </w:rPr>
        <w:t>s</w:t>
      </w:r>
      <w:r w:rsidRPr="00B71803">
        <w:rPr>
          <w:rFonts w:eastAsia="Times New Roman" w:cs="Times New Roman"/>
          <w:bCs/>
          <w:sz w:val="18"/>
          <w:szCs w:val="18"/>
        </w:rPr>
        <w:t xml:space="preserve">, </w:t>
      </w:r>
      <w:r w:rsidRPr="00D4590C">
        <w:rPr>
          <w:rFonts w:eastAsia="Times New Roman" w:cs="Times New Roman"/>
          <w:bCs/>
          <w:i/>
          <w:sz w:val="18"/>
          <w:szCs w:val="18"/>
        </w:rPr>
        <w:t>and</w:t>
      </w:r>
      <w:r w:rsidRPr="00B71803">
        <w:rPr>
          <w:rFonts w:eastAsia="Times New Roman" w:cs="Times New Roman"/>
          <w:bCs/>
          <w:sz w:val="18"/>
          <w:szCs w:val="18"/>
        </w:rPr>
        <w:t xml:space="preserve"> final exam dates</w:t>
      </w:r>
    </w:p>
    <w:p w:rsidR="00B71803" w:rsidRPr="00B71803" w:rsidRDefault="00B730B7" w:rsidP="00B730B7">
      <w:pPr>
        <w:numPr>
          <w:ilvl w:val="0"/>
          <w:numId w:val="1"/>
        </w:numPr>
        <w:spacing w:after="0" w:line="240" w:lineRule="auto"/>
        <w:contextualSpacing/>
        <w:rPr>
          <w:rFonts w:eastAsia="Times New Roman" w:cs="Times New Roman"/>
          <w:b/>
          <w:bCs/>
          <w:sz w:val="18"/>
          <w:szCs w:val="18"/>
        </w:rPr>
      </w:pPr>
      <w:r w:rsidRPr="00B71803">
        <w:rPr>
          <w:rFonts w:eastAsia="Times New Roman" w:cs="Times New Roman"/>
          <w:sz w:val="18"/>
          <w:szCs w:val="18"/>
        </w:rPr>
        <w:t xml:space="preserve">Holidays </w:t>
      </w:r>
    </w:p>
    <w:p w:rsidR="00483FE7" w:rsidRPr="006E0EC6" w:rsidRDefault="00B730B7" w:rsidP="00483FE7">
      <w:pPr>
        <w:numPr>
          <w:ilvl w:val="0"/>
          <w:numId w:val="1"/>
        </w:numPr>
        <w:spacing w:after="0" w:line="240" w:lineRule="auto"/>
        <w:contextualSpacing/>
        <w:rPr>
          <w:rFonts w:eastAsia="Times New Roman" w:cs="Times New Roman"/>
          <w:b/>
          <w:bCs/>
          <w:sz w:val="18"/>
          <w:szCs w:val="18"/>
        </w:rPr>
      </w:pPr>
      <w:r w:rsidRPr="006E0EC6">
        <w:rPr>
          <w:rFonts w:eastAsia="Times New Roman" w:cs="Times New Roman"/>
          <w:b/>
          <w:sz w:val="18"/>
          <w:szCs w:val="18"/>
        </w:rPr>
        <w:t xml:space="preserve">Last day to drop </w:t>
      </w:r>
      <w:r w:rsidR="00D4590C" w:rsidRPr="006E0EC6">
        <w:rPr>
          <w:rFonts w:eastAsia="Times New Roman" w:cs="Times New Roman"/>
          <w:b/>
          <w:sz w:val="18"/>
          <w:szCs w:val="18"/>
        </w:rPr>
        <w:t>class with a “W”</w:t>
      </w:r>
    </w:p>
    <w:p w:rsidR="00483FE7" w:rsidRPr="00483FE7" w:rsidRDefault="00483FE7" w:rsidP="00483FE7">
      <w:pPr>
        <w:spacing w:after="0" w:line="240" w:lineRule="auto"/>
        <w:ind w:left="360"/>
        <w:contextualSpacing/>
        <w:rPr>
          <w:rFonts w:eastAsia="Times New Roman" w:cs="Times New Roman"/>
          <w:b/>
          <w:bCs/>
          <w:sz w:val="10"/>
          <w:szCs w:val="10"/>
        </w:rPr>
      </w:pPr>
    </w:p>
    <w:p w:rsidR="00483FE7" w:rsidRDefault="00483FE7" w:rsidP="00483FE7">
      <w:pPr>
        <w:spacing w:after="0" w:line="240" w:lineRule="auto"/>
        <w:ind w:left="360"/>
        <w:contextualSpacing/>
        <w:rPr>
          <w:rFonts w:eastAsia="Times New Roman" w:cs="Times New Roman"/>
          <w:b/>
          <w:bCs/>
          <w:sz w:val="20"/>
          <w:szCs w:val="20"/>
        </w:rPr>
      </w:pPr>
      <w:r w:rsidRPr="00483FE7">
        <w:rPr>
          <w:rFonts w:eastAsia="Times New Roman" w:cs="Times New Roman"/>
          <w:b/>
          <w:bCs/>
          <w:sz w:val="20"/>
          <w:szCs w:val="20"/>
        </w:rPr>
        <w:t>Optional:</w:t>
      </w:r>
    </w:p>
    <w:p w:rsidR="008B029B" w:rsidRPr="00483FE7" w:rsidRDefault="00483FE7" w:rsidP="00483FE7">
      <w:pPr>
        <w:pStyle w:val="ListParagraph"/>
        <w:numPr>
          <w:ilvl w:val="0"/>
          <w:numId w:val="5"/>
        </w:numPr>
        <w:tabs>
          <w:tab w:val="left" w:pos="720"/>
        </w:tabs>
        <w:ind w:left="360" w:firstLine="0"/>
        <w:rPr>
          <w:rFonts w:asciiTheme="minorHAnsi" w:hAnsiTheme="minorHAnsi"/>
          <w:sz w:val="18"/>
          <w:szCs w:val="18"/>
        </w:rPr>
      </w:pPr>
      <w:r w:rsidRPr="00483FE7">
        <w:rPr>
          <w:rFonts w:asciiTheme="minorHAnsi" w:hAnsiTheme="minorHAnsi"/>
          <w:bCs/>
          <w:sz w:val="18"/>
          <w:szCs w:val="18"/>
        </w:rPr>
        <w:t>Acceptance of the terms of the syllabus: Include a statement that indicates that students accept the terms and conditions of the</w:t>
      </w:r>
      <w:r w:rsidRPr="00483FE7">
        <w:rPr>
          <w:rFonts w:asciiTheme="minorHAnsi" w:hAnsiTheme="minorHAnsi"/>
          <w:bCs/>
          <w:sz w:val="18"/>
          <w:szCs w:val="18"/>
        </w:rPr>
        <w:br/>
      </w:r>
      <w:r>
        <w:rPr>
          <w:rFonts w:asciiTheme="minorHAnsi" w:hAnsiTheme="minorHAnsi"/>
          <w:bCs/>
          <w:sz w:val="18"/>
          <w:szCs w:val="18"/>
        </w:rPr>
        <w:tab/>
      </w:r>
      <w:r w:rsidRPr="00483FE7">
        <w:rPr>
          <w:rFonts w:asciiTheme="minorHAnsi" w:hAnsiTheme="minorHAnsi"/>
          <w:bCs/>
          <w:sz w:val="18"/>
          <w:szCs w:val="18"/>
        </w:rPr>
        <w:t xml:space="preserve">Syllabus and agree to abide by </w:t>
      </w:r>
      <w:r w:rsidR="001164C9">
        <w:rPr>
          <w:rFonts w:asciiTheme="minorHAnsi" w:hAnsiTheme="minorHAnsi"/>
          <w:bCs/>
          <w:sz w:val="18"/>
          <w:szCs w:val="18"/>
        </w:rPr>
        <w:t>the</w:t>
      </w:r>
      <w:r w:rsidRPr="00483FE7">
        <w:rPr>
          <w:rFonts w:asciiTheme="minorHAnsi" w:hAnsiTheme="minorHAnsi"/>
          <w:bCs/>
          <w:sz w:val="18"/>
          <w:szCs w:val="18"/>
        </w:rPr>
        <w:t xml:space="preserve"> contents.</w:t>
      </w:r>
    </w:p>
    <w:p w:rsidR="00863182" w:rsidRDefault="00863182">
      <w:pPr>
        <w:rPr>
          <w:rFonts w:eastAsia="Times New Roman" w:cs="Helvetica"/>
          <w:b/>
          <w:bCs/>
          <w:sz w:val="28"/>
          <w:szCs w:val="28"/>
        </w:rPr>
      </w:pPr>
    </w:p>
    <w:p w:rsidR="008B029B" w:rsidRPr="008B029B" w:rsidRDefault="008B029B" w:rsidP="008B029B">
      <w:pPr>
        <w:shd w:val="clear" w:color="auto" w:fill="FFFFFF"/>
        <w:spacing w:before="300" w:after="150" w:line="240" w:lineRule="auto"/>
        <w:textAlignment w:val="baseline"/>
        <w:outlineLvl w:val="2"/>
        <w:rPr>
          <w:rFonts w:eastAsia="Times New Roman" w:cs="Helvetica"/>
          <w:b/>
          <w:bCs/>
          <w:sz w:val="28"/>
          <w:szCs w:val="28"/>
        </w:rPr>
      </w:pPr>
      <w:r>
        <w:rPr>
          <w:rFonts w:eastAsia="Times New Roman" w:cs="Helvetica"/>
          <w:b/>
          <w:bCs/>
          <w:sz w:val="28"/>
          <w:szCs w:val="28"/>
        </w:rPr>
        <w:t>++</w:t>
      </w:r>
      <w:r w:rsidRPr="008B029B">
        <w:rPr>
          <w:rFonts w:eastAsia="Times New Roman" w:cs="Helvetica"/>
          <w:b/>
          <w:bCs/>
          <w:sz w:val="28"/>
          <w:szCs w:val="28"/>
        </w:rPr>
        <w:t>Absences</w:t>
      </w:r>
      <w:r>
        <w:rPr>
          <w:rFonts w:eastAsia="Times New Roman" w:cs="Helvetica"/>
          <w:b/>
          <w:bCs/>
          <w:sz w:val="28"/>
          <w:szCs w:val="28"/>
        </w:rPr>
        <w:t xml:space="preserve"> (From the 2015-16 Undergraduate Catalog)</w:t>
      </w:r>
    </w:p>
    <w:p w:rsidR="008B029B" w:rsidRPr="008B029B" w:rsidRDefault="008B029B" w:rsidP="008B029B">
      <w:pPr>
        <w:shd w:val="clear" w:color="auto" w:fill="FFFFFF"/>
        <w:spacing w:after="0" w:line="315" w:lineRule="atLeast"/>
        <w:textAlignment w:val="baseline"/>
        <w:rPr>
          <w:rFonts w:eastAsia="Times New Roman" w:cs="Helvetica"/>
          <w:color w:val="000000"/>
          <w:sz w:val="24"/>
          <w:szCs w:val="24"/>
        </w:rPr>
      </w:pPr>
      <w:r w:rsidRPr="008B029B">
        <w:rPr>
          <w:rFonts w:eastAsia="Times New Roman" w:cs="Helvetica"/>
          <w:b/>
          <w:bCs/>
          <w:color w:val="000000"/>
          <w:sz w:val="24"/>
          <w:szCs w:val="24"/>
          <w:bdr w:val="none" w:sz="0" w:space="0" w:color="auto" w:frame="1"/>
        </w:rPr>
        <w:t>Class.</w:t>
      </w:r>
      <w:r w:rsidRPr="008B029B">
        <w:rPr>
          <w:rFonts w:eastAsia="Times New Roman" w:cs="Helvetica"/>
          <w:color w:val="000000"/>
          <w:sz w:val="24"/>
          <w:szCs w:val="24"/>
        </w:rPr>
        <w:t xml:space="preserve"> Attendance at class and laboratory appointments is expected. Professors prepare an </w:t>
      </w:r>
      <w:r w:rsidRPr="008B029B">
        <w:rPr>
          <w:rFonts w:eastAsia="Times New Roman" w:cs="Helvetica"/>
          <w:b/>
          <w:color w:val="000000"/>
          <w:sz w:val="24"/>
          <w:szCs w:val="24"/>
          <w:u w:val="single"/>
        </w:rPr>
        <w:t>absence policy</w:t>
      </w:r>
      <w:r w:rsidRPr="008B029B">
        <w:rPr>
          <w:rFonts w:eastAsia="Times New Roman" w:cs="Helvetica"/>
          <w:color w:val="000000"/>
          <w:sz w:val="24"/>
          <w:szCs w:val="24"/>
        </w:rPr>
        <w:t xml:space="preserve"> for each class, </w:t>
      </w:r>
      <w:r w:rsidRPr="008B029B">
        <w:rPr>
          <w:rFonts w:eastAsia="Times New Roman" w:cs="Helvetica"/>
          <w:color w:val="000000"/>
          <w:sz w:val="24"/>
          <w:szCs w:val="24"/>
          <w:u w:val="single"/>
        </w:rPr>
        <w:t>which includes an explanation of penalties, if any, for absences, and the procedure for making up work, if such is allowed</w:t>
      </w:r>
      <w:r w:rsidRPr="008B029B">
        <w:rPr>
          <w:rFonts w:eastAsia="Times New Roman" w:cs="Helvetica"/>
          <w:color w:val="000000"/>
          <w:sz w:val="24"/>
          <w:szCs w:val="24"/>
        </w:rPr>
        <w:t>. It is the responsibility of professors to publish their policies for each class at the beginning of each semester, but it is the students’ responsibility to familiarize themselves with the practices of each professor from whom they are taking classes. Generally speaking, professors will not excuse absences for reasons other than illness, authorized school trips, or emergencies beyond the students’ control.</w:t>
      </w:r>
    </w:p>
    <w:p w:rsidR="008B029B" w:rsidRPr="008B029B" w:rsidRDefault="008B029B" w:rsidP="008B029B">
      <w:pPr>
        <w:shd w:val="clear" w:color="auto" w:fill="FFFFFF"/>
        <w:spacing w:before="150" w:after="150" w:line="315" w:lineRule="atLeast"/>
        <w:textAlignment w:val="baseline"/>
        <w:rPr>
          <w:rFonts w:eastAsia="Times New Roman" w:cs="Helvetica"/>
          <w:color w:val="000000"/>
          <w:sz w:val="24"/>
          <w:szCs w:val="24"/>
        </w:rPr>
      </w:pPr>
      <w:r w:rsidRPr="008B029B">
        <w:rPr>
          <w:rFonts w:eastAsia="Times New Roman" w:cs="Helvetica"/>
          <w:color w:val="000000"/>
          <w:sz w:val="24"/>
          <w:szCs w:val="24"/>
        </w:rPr>
        <w:t>Students are not penalized if they incur absences while participating in school-authorized activities, but they are held responsible for work they miss. It is their responsibility to initiate arrangements to make up their assignments. One and one-half absences are given for missing a 75-minute class, two for missing a 100-minute class, etc.</w:t>
      </w:r>
    </w:p>
    <w:p w:rsidR="008B029B" w:rsidRPr="008B029B" w:rsidRDefault="008B029B" w:rsidP="008B029B">
      <w:pPr>
        <w:shd w:val="clear" w:color="auto" w:fill="FFFFFF"/>
        <w:spacing w:before="150" w:after="150" w:line="315" w:lineRule="atLeast"/>
        <w:textAlignment w:val="baseline"/>
        <w:rPr>
          <w:rFonts w:eastAsia="Times New Roman" w:cs="Helvetica"/>
          <w:color w:val="000000"/>
          <w:sz w:val="24"/>
          <w:szCs w:val="24"/>
        </w:rPr>
      </w:pPr>
      <w:r w:rsidRPr="008B029B">
        <w:rPr>
          <w:rFonts w:eastAsia="Times New Roman" w:cs="Helvetica"/>
          <w:color w:val="000000"/>
          <w:sz w:val="24"/>
          <w:szCs w:val="24"/>
        </w:rPr>
        <w:t>Students who are on conditional standing are not eligible to participate in extra-curricular trips if the trip would require them to miss more than one day of classes per semester.</w:t>
      </w:r>
    </w:p>
    <w:p w:rsidR="008B029B" w:rsidRPr="008B029B" w:rsidRDefault="008B029B" w:rsidP="008B029B">
      <w:pPr>
        <w:shd w:val="clear" w:color="auto" w:fill="FFFFFF"/>
        <w:spacing w:before="300" w:after="150" w:line="240" w:lineRule="auto"/>
        <w:textAlignment w:val="baseline"/>
        <w:outlineLvl w:val="2"/>
        <w:rPr>
          <w:rFonts w:eastAsia="Times New Roman" w:cs="Helvetica"/>
          <w:b/>
          <w:bCs/>
          <w:sz w:val="28"/>
          <w:szCs w:val="28"/>
        </w:rPr>
      </w:pPr>
      <w:r>
        <w:rPr>
          <w:rFonts w:eastAsia="Times New Roman" w:cs="Helvetica"/>
          <w:b/>
          <w:bCs/>
          <w:sz w:val="28"/>
          <w:szCs w:val="28"/>
        </w:rPr>
        <w:t>++</w:t>
      </w:r>
      <w:r w:rsidRPr="008B029B">
        <w:rPr>
          <w:rFonts w:eastAsia="Times New Roman" w:cs="Helvetica"/>
          <w:b/>
          <w:bCs/>
          <w:sz w:val="28"/>
          <w:szCs w:val="28"/>
        </w:rPr>
        <w:t>A</w:t>
      </w:r>
      <w:r w:rsidR="009577F2">
        <w:rPr>
          <w:rFonts w:eastAsia="Times New Roman" w:cs="Helvetica"/>
          <w:b/>
          <w:bCs/>
          <w:sz w:val="28"/>
          <w:szCs w:val="28"/>
        </w:rPr>
        <w:t>ttendance</w:t>
      </w:r>
      <w:r>
        <w:rPr>
          <w:rFonts w:eastAsia="Times New Roman" w:cs="Helvetica"/>
          <w:b/>
          <w:bCs/>
          <w:sz w:val="28"/>
          <w:szCs w:val="28"/>
        </w:rPr>
        <w:t xml:space="preserve"> (From the 2015-16 Graduate Catalog)</w:t>
      </w:r>
    </w:p>
    <w:p w:rsidR="008B029B" w:rsidRPr="008B029B" w:rsidRDefault="008B029B" w:rsidP="008B029B">
      <w:pPr>
        <w:pStyle w:val="Heading3"/>
        <w:shd w:val="clear" w:color="auto" w:fill="FFFFFF"/>
        <w:spacing w:before="300" w:beforeAutospacing="0" w:after="150" w:afterAutospacing="0"/>
        <w:textAlignment w:val="baseline"/>
        <w:rPr>
          <w:rFonts w:asciiTheme="minorHAnsi" w:hAnsiTheme="minorHAnsi" w:cs="Helvetica"/>
          <w:sz w:val="24"/>
          <w:szCs w:val="24"/>
        </w:rPr>
      </w:pPr>
      <w:r w:rsidRPr="008B029B">
        <w:rPr>
          <w:rFonts w:asciiTheme="minorHAnsi" w:hAnsiTheme="minorHAnsi" w:cs="Helvetica"/>
          <w:sz w:val="24"/>
          <w:szCs w:val="24"/>
        </w:rPr>
        <w:t>Attendance</w:t>
      </w:r>
    </w:p>
    <w:p w:rsidR="008B029B" w:rsidRPr="008B029B" w:rsidRDefault="008B029B" w:rsidP="008B029B">
      <w:pPr>
        <w:pStyle w:val="NormalWeb"/>
        <w:shd w:val="clear" w:color="auto" w:fill="FFFFFF"/>
        <w:spacing w:before="150" w:beforeAutospacing="0" w:after="150" w:afterAutospacing="0" w:line="315" w:lineRule="atLeast"/>
        <w:textAlignment w:val="baseline"/>
        <w:rPr>
          <w:rFonts w:asciiTheme="minorHAnsi" w:hAnsiTheme="minorHAnsi" w:cs="Helvetica"/>
        </w:rPr>
      </w:pPr>
      <w:r w:rsidRPr="008B029B">
        <w:rPr>
          <w:rFonts w:asciiTheme="minorHAnsi" w:hAnsiTheme="minorHAnsi" w:cs="Helvetica"/>
        </w:rPr>
        <w:t xml:space="preserve">Students must comply with the </w:t>
      </w:r>
      <w:r w:rsidRPr="009577F2">
        <w:rPr>
          <w:rFonts w:asciiTheme="minorHAnsi" w:hAnsiTheme="minorHAnsi" w:cs="Helvetica"/>
          <w:b/>
          <w:u w:val="single"/>
        </w:rPr>
        <w:t>attendance policies</w:t>
      </w:r>
      <w:r w:rsidRPr="008B029B">
        <w:rPr>
          <w:rFonts w:asciiTheme="minorHAnsi" w:hAnsiTheme="minorHAnsi" w:cs="Helvetica"/>
        </w:rPr>
        <w:t xml:space="preserve"> for courses in which they are enrolled.</w:t>
      </w:r>
    </w:p>
    <w:p w:rsidR="008B029B" w:rsidRPr="008B029B" w:rsidRDefault="008B029B" w:rsidP="008B029B">
      <w:pPr>
        <w:spacing w:after="0" w:line="240" w:lineRule="auto"/>
        <w:contextualSpacing/>
        <w:rPr>
          <w:rFonts w:eastAsia="Times New Roman" w:cs="Times New Roman"/>
          <w:b/>
          <w:bCs/>
          <w:sz w:val="24"/>
          <w:szCs w:val="24"/>
        </w:rPr>
      </w:pPr>
    </w:p>
    <w:sectPr w:rsidR="008B029B" w:rsidRPr="008B029B" w:rsidSect="00D4590C">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12837"/>
    <w:multiLevelType w:val="hybridMultilevel"/>
    <w:tmpl w:val="57BAF7C8"/>
    <w:lvl w:ilvl="0" w:tplc="E8D261CA">
      <w:start w:val="1"/>
      <w:numFmt w:val="bullet"/>
      <w:lvlText w:val=""/>
      <w:lvlJc w:val="left"/>
      <w:pPr>
        <w:ind w:left="720" w:hanging="360"/>
      </w:pPr>
      <w:rPr>
        <w:rFonts w:ascii="Symbol" w:hAnsi="Symbol" w:hint="default"/>
      </w:rPr>
    </w:lvl>
    <w:lvl w:ilvl="1" w:tplc="E8D261C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A1938"/>
    <w:multiLevelType w:val="hybridMultilevel"/>
    <w:tmpl w:val="D316689C"/>
    <w:lvl w:ilvl="0" w:tplc="E8D261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95088B"/>
    <w:multiLevelType w:val="hybridMultilevel"/>
    <w:tmpl w:val="BDB2EA50"/>
    <w:lvl w:ilvl="0" w:tplc="E8D261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4E7EC5"/>
    <w:multiLevelType w:val="hybridMultilevel"/>
    <w:tmpl w:val="353A4894"/>
    <w:lvl w:ilvl="0" w:tplc="E8D261CA">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4DDA5E89"/>
    <w:multiLevelType w:val="hybridMultilevel"/>
    <w:tmpl w:val="D7325B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9A962D1"/>
    <w:multiLevelType w:val="hybridMultilevel"/>
    <w:tmpl w:val="53B49F66"/>
    <w:lvl w:ilvl="0" w:tplc="E8D261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B2527B"/>
    <w:multiLevelType w:val="hybridMultilevel"/>
    <w:tmpl w:val="090A2A76"/>
    <w:lvl w:ilvl="0" w:tplc="04090001">
      <w:start w:val="1"/>
      <w:numFmt w:val="bullet"/>
      <w:lvlText w:val=""/>
      <w:lvlJc w:val="left"/>
      <w:pPr>
        <w:tabs>
          <w:tab w:val="num" w:pos="360"/>
        </w:tabs>
        <w:ind w:left="360" w:hanging="360"/>
      </w:pPr>
      <w:rPr>
        <w:rFonts w:ascii="Symbol" w:hAnsi="Symbol" w:hint="default"/>
      </w:rPr>
    </w:lvl>
    <w:lvl w:ilvl="1" w:tplc="B4826CAE">
      <w:start w:val="1"/>
      <w:numFmt w:val="bullet"/>
      <w:lvlText w:val="­"/>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6502808"/>
    <w:multiLevelType w:val="hybridMultilevel"/>
    <w:tmpl w:val="4C2A5638"/>
    <w:lvl w:ilvl="0" w:tplc="E8D261C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4"/>
  </w:num>
  <w:num w:numId="3">
    <w:abstractNumId w:val="6"/>
  </w:num>
  <w:num w:numId="4">
    <w:abstractNumId w:val="0"/>
  </w:num>
  <w:num w:numId="5">
    <w:abstractNumId w:val="7"/>
  </w:num>
  <w:num w:numId="6">
    <w:abstractNumId w:val="3"/>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0B7"/>
    <w:rsid w:val="001164C9"/>
    <w:rsid w:val="00173875"/>
    <w:rsid w:val="001B0E10"/>
    <w:rsid w:val="00262511"/>
    <w:rsid w:val="002F7367"/>
    <w:rsid w:val="003A647F"/>
    <w:rsid w:val="003B04ED"/>
    <w:rsid w:val="00410A59"/>
    <w:rsid w:val="00440C22"/>
    <w:rsid w:val="0045564F"/>
    <w:rsid w:val="00483FE7"/>
    <w:rsid w:val="004C0785"/>
    <w:rsid w:val="00507CAD"/>
    <w:rsid w:val="00542435"/>
    <w:rsid w:val="005773A7"/>
    <w:rsid w:val="006540C3"/>
    <w:rsid w:val="00660696"/>
    <w:rsid w:val="0066261D"/>
    <w:rsid w:val="006E0EC6"/>
    <w:rsid w:val="006E4B09"/>
    <w:rsid w:val="006E5E7E"/>
    <w:rsid w:val="006F752B"/>
    <w:rsid w:val="00744703"/>
    <w:rsid w:val="00785EF8"/>
    <w:rsid w:val="007B3408"/>
    <w:rsid w:val="007C4A73"/>
    <w:rsid w:val="00802AEA"/>
    <w:rsid w:val="00863182"/>
    <w:rsid w:val="00874AB4"/>
    <w:rsid w:val="00893D18"/>
    <w:rsid w:val="008A376A"/>
    <w:rsid w:val="008B029B"/>
    <w:rsid w:val="009244C0"/>
    <w:rsid w:val="00937817"/>
    <w:rsid w:val="009577F2"/>
    <w:rsid w:val="009E4A28"/>
    <w:rsid w:val="009E5703"/>
    <w:rsid w:val="00A421A2"/>
    <w:rsid w:val="00A707F6"/>
    <w:rsid w:val="00AB2CEE"/>
    <w:rsid w:val="00AF522A"/>
    <w:rsid w:val="00B730B7"/>
    <w:rsid w:val="00C43554"/>
    <w:rsid w:val="00D4590C"/>
    <w:rsid w:val="00D83CF4"/>
    <w:rsid w:val="00E70781"/>
    <w:rsid w:val="00EB695B"/>
    <w:rsid w:val="00EE0315"/>
    <w:rsid w:val="00F27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0C71B3-C9FE-402E-96A5-8036FC164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B029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52B"/>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271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19C"/>
    <w:rPr>
      <w:rFonts w:ascii="Segoe UI" w:hAnsi="Segoe UI" w:cs="Segoe UI"/>
      <w:sz w:val="18"/>
      <w:szCs w:val="18"/>
    </w:rPr>
  </w:style>
  <w:style w:type="character" w:customStyle="1" w:styleId="Heading3Char">
    <w:name w:val="Heading 3 Char"/>
    <w:basedOn w:val="DefaultParagraphFont"/>
    <w:link w:val="Heading3"/>
    <w:uiPriority w:val="9"/>
    <w:rsid w:val="008B029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B029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029B"/>
    <w:rPr>
      <w:b/>
      <w:bCs/>
    </w:rPr>
  </w:style>
  <w:style w:type="character" w:customStyle="1" w:styleId="apple-converted-space">
    <w:name w:val="apple-converted-space"/>
    <w:basedOn w:val="DefaultParagraphFont"/>
    <w:rsid w:val="008B0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865804">
      <w:bodyDiv w:val="1"/>
      <w:marLeft w:val="0"/>
      <w:marRight w:val="0"/>
      <w:marTop w:val="0"/>
      <w:marBottom w:val="0"/>
      <w:divBdr>
        <w:top w:val="none" w:sz="0" w:space="0" w:color="auto"/>
        <w:left w:val="none" w:sz="0" w:space="0" w:color="auto"/>
        <w:bottom w:val="none" w:sz="0" w:space="0" w:color="auto"/>
        <w:right w:val="none" w:sz="0" w:space="0" w:color="auto"/>
      </w:divBdr>
    </w:div>
    <w:div w:id="1211458138">
      <w:bodyDiv w:val="1"/>
      <w:marLeft w:val="0"/>
      <w:marRight w:val="0"/>
      <w:marTop w:val="0"/>
      <w:marBottom w:val="0"/>
      <w:divBdr>
        <w:top w:val="none" w:sz="0" w:space="0" w:color="auto"/>
        <w:left w:val="none" w:sz="0" w:space="0" w:color="auto"/>
        <w:bottom w:val="none" w:sz="0" w:space="0" w:color="auto"/>
        <w:right w:val="none" w:sz="0" w:space="0" w:color="auto"/>
      </w:divBdr>
    </w:div>
    <w:div w:id="1321537327">
      <w:bodyDiv w:val="1"/>
      <w:marLeft w:val="0"/>
      <w:marRight w:val="0"/>
      <w:marTop w:val="0"/>
      <w:marBottom w:val="0"/>
      <w:divBdr>
        <w:top w:val="none" w:sz="0" w:space="0" w:color="auto"/>
        <w:left w:val="none" w:sz="0" w:space="0" w:color="auto"/>
        <w:bottom w:val="none" w:sz="0" w:space="0" w:color="auto"/>
        <w:right w:val="none" w:sz="0" w:space="0" w:color="auto"/>
      </w:divBdr>
    </w:div>
    <w:div w:id="171273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Plemons</dc:creator>
  <cp:lastModifiedBy>Cynthia Gettys</cp:lastModifiedBy>
  <cp:revision>4</cp:revision>
  <cp:lastPrinted>2016-01-21T16:19:00Z</cp:lastPrinted>
  <dcterms:created xsi:type="dcterms:W3CDTF">2016-01-21T16:56:00Z</dcterms:created>
  <dcterms:modified xsi:type="dcterms:W3CDTF">2016-05-26T19:44:00Z</dcterms:modified>
</cp:coreProperties>
</file>